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3DF8" w14:textId="64DA0657" w:rsidR="00B636BF" w:rsidRPr="0014035E" w:rsidRDefault="00CF669C" w:rsidP="00104ABC">
      <w:pPr>
        <w:ind w:left="0" w:firstLine="0"/>
        <w:jc w:val="center"/>
        <w:rPr>
          <w:rFonts w:cstheme="minorHAnsi"/>
          <w:b/>
          <w:bCs/>
          <w:color w:val="25646E"/>
          <w:sz w:val="24"/>
          <w:szCs w:val="24"/>
        </w:rPr>
      </w:pPr>
      <w:r w:rsidRPr="0014035E">
        <w:rPr>
          <w:rFonts w:cstheme="minorHAnsi"/>
          <w:b/>
          <w:bCs/>
          <w:color w:val="25646E"/>
          <w:sz w:val="24"/>
          <w:szCs w:val="24"/>
        </w:rPr>
        <w:t xml:space="preserve">Dumpster Summit Toolkit </w:t>
      </w:r>
      <w:r w:rsidR="002A1B79" w:rsidRPr="0014035E">
        <w:rPr>
          <w:rFonts w:cstheme="minorHAnsi"/>
          <w:b/>
          <w:bCs/>
          <w:color w:val="25646E"/>
          <w:sz w:val="24"/>
          <w:szCs w:val="24"/>
        </w:rPr>
        <w:t xml:space="preserve">Items and </w:t>
      </w:r>
      <w:r w:rsidR="006C25EB" w:rsidRPr="0014035E">
        <w:rPr>
          <w:rFonts w:cstheme="minorHAnsi"/>
          <w:b/>
          <w:bCs/>
          <w:color w:val="25646E"/>
          <w:sz w:val="24"/>
          <w:szCs w:val="24"/>
        </w:rPr>
        <w:t>Cost</w:t>
      </w:r>
    </w:p>
    <w:p w14:paraId="2FC9369B" w14:textId="3EFEA8A3" w:rsidR="006C25EB" w:rsidRPr="000D7379" w:rsidRDefault="000D7379" w:rsidP="00104ABC">
      <w:pPr>
        <w:ind w:left="0" w:firstLine="0"/>
        <w:jc w:val="center"/>
        <w:rPr>
          <w:rFonts w:cstheme="minorHAnsi"/>
          <w:i/>
          <w:iCs/>
          <w:sz w:val="24"/>
          <w:szCs w:val="24"/>
        </w:rPr>
      </w:pPr>
      <w:r w:rsidRPr="000D7379">
        <w:rPr>
          <w:rFonts w:cstheme="minorHAnsi"/>
          <w:i/>
          <w:iCs/>
          <w:sz w:val="24"/>
          <w:szCs w:val="24"/>
        </w:rPr>
        <w:t>January 2020</w:t>
      </w:r>
    </w:p>
    <w:tbl>
      <w:tblPr>
        <w:tblStyle w:val="TableGrid"/>
        <w:tblW w:w="9355" w:type="dxa"/>
        <w:tblLook w:val="04A0" w:firstRow="1" w:lastRow="0" w:firstColumn="1" w:lastColumn="0" w:noHBand="0" w:noVBand="1"/>
      </w:tblPr>
      <w:tblGrid>
        <w:gridCol w:w="6925"/>
        <w:gridCol w:w="2430"/>
      </w:tblGrid>
      <w:tr w:rsidR="006C7046" w:rsidRPr="006C7046" w14:paraId="5D50D2AB" w14:textId="77777777" w:rsidTr="006C7046">
        <w:trPr>
          <w:trHeight w:val="530"/>
        </w:trPr>
        <w:tc>
          <w:tcPr>
            <w:tcW w:w="9355" w:type="dxa"/>
            <w:gridSpan w:val="2"/>
            <w:shd w:val="clear" w:color="auto" w:fill="25646E"/>
            <w:vAlign w:val="center"/>
          </w:tcPr>
          <w:p w14:paraId="71F19E3F" w14:textId="353ED276" w:rsidR="006E6F5D" w:rsidRPr="0014035E" w:rsidRDefault="006E6F5D" w:rsidP="007D503F">
            <w:pPr>
              <w:ind w:left="0" w:firstLine="0"/>
              <w:jc w:val="center"/>
              <w:rPr>
                <w:rFonts w:cstheme="minorHAnsi"/>
                <w:b/>
                <w:bCs/>
                <w:color w:val="FFFFFF" w:themeColor="background1"/>
              </w:rPr>
            </w:pPr>
            <w:r w:rsidRPr="0014035E">
              <w:rPr>
                <w:rFonts w:cstheme="minorHAnsi"/>
                <w:b/>
                <w:bCs/>
                <w:color w:val="FFFFFF" w:themeColor="background1"/>
              </w:rPr>
              <w:t>TIER 1:</w:t>
            </w:r>
            <w:r w:rsidR="001C5A6A" w:rsidRPr="0014035E">
              <w:rPr>
                <w:rFonts w:cstheme="minorHAnsi"/>
                <w:b/>
                <w:bCs/>
                <w:color w:val="FFFFFF" w:themeColor="background1"/>
              </w:rPr>
              <w:t xml:space="preserve"> </w:t>
            </w:r>
            <w:r w:rsidRPr="0014035E">
              <w:rPr>
                <w:rFonts w:cstheme="minorHAnsi"/>
                <w:b/>
                <w:bCs/>
                <w:color w:val="FFFFFF" w:themeColor="background1"/>
              </w:rPr>
              <w:t>Everyone Completes</w:t>
            </w:r>
          </w:p>
        </w:tc>
      </w:tr>
      <w:tr w:rsidR="00CF669C" w:rsidRPr="00EB6B12" w14:paraId="674A49AC" w14:textId="77777777" w:rsidTr="007D503F">
        <w:tc>
          <w:tcPr>
            <w:tcW w:w="6925" w:type="dxa"/>
            <w:shd w:val="clear" w:color="auto" w:fill="D0CECE" w:themeFill="background2" w:themeFillShade="E6"/>
          </w:tcPr>
          <w:p w14:paraId="19860632" w14:textId="77777777" w:rsidR="00CF669C" w:rsidRPr="00EB6B12" w:rsidRDefault="00CF669C" w:rsidP="007D503F">
            <w:pPr>
              <w:ind w:left="0" w:firstLine="0"/>
              <w:rPr>
                <w:rFonts w:cstheme="minorHAnsi"/>
                <w:b/>
                <w:bCs/>
                <w:sz w:val="20"/>
                <w:szCs w:val="20"/>
              </w:rPr>
            </w:pPr>
            <w:r w:rsidRPr="00EB6B12">
              <w:rPr>
                <w:rFonts w:cstheme="minorHAnsi"/>
                <w:b/>
                <w:bCs/>
                <w:sz w:val="20"/>
                <w:szCs w:val="20"/>
              </w:rPr>
              <w:t>COMMUNICATION ELEMENTS</w:t>
            </w:r>
          </w:p>
        </w:tc>
        <w:tc>
          <w:tcPr>
            <w:tcW w:w="2430" w:type="dxa"/>
            <w:shd w:val="clear" w:color="auto" w:fill="D0CECE" w:themeFill="background2" w:themeFillShade="E6"/>
          </w:tcPr>
          <w:p w14:paraId="45A85ED1" w14:textId="4809CD5F" w:rsidR="00CF669C" w:rsidRPr="00EB6B12" w:rsidRDefault="00CF669C" w:rsidP="006C25EB">
            <w:pPr>
              <w:ind w:left="0" w:firstLine="0"/>
              <w:jc w:val="center"/>
              <w:rPr>
                <w:rFonts w:cstheme="minorHAnsi"/>
                <w:b/>
                <w:bCs/>
                <w:sz w:val="20"/>
                <w:szCs w:val="20"/>
              </w:rPr>
            </w:pPr>
            <w:r w:rsidRPr="00EB6B12">
              <w:rPr>
                <w:rFonts w:cstheme="minorHAnsi"/>
                <w:b/>
                <w:bCs/>
                <w:sz w:val="20"/>
                <w:szCs w:val="20"/>
              </w:rPr>
              <w:t>ESTIMATED COST</w:t>
            </w:r>
            <w:r w:rsidR="00993342" w:rsidRPr="00EB6B12">
              <w:rPr>
                <w:rFonts w:cstheme="minorHAnsi"/>
                <w:b/>
                <w:bCs/>
                <w:sz w:val="20"/>
                <w:szCs w:val="20"/>
              </w:rPr>
              <w:t xml:space="preserve"> TO JURISDICTION</w:t>
            </w:r>
            <w:r w:rsidR="000D7379">
              <w:rPr>
                <w:rFonts w:cstheme="minorHAnsi"/>
                <w:b/>
                <w:bCs/>
                <w:sz w:val="20"/>
                <w:szCs w:val="20"/>
              </w:rPr>
              <w:t xml:space="preserve"> </w:t>
            </w:r>
          </w:p>
        </w:tc>
      </w:tr>
      <w:tr w:rsidR="00AB510D" w:rsidRPr="00EB6B12" w14:paraId="261D7841" w14:textId="77777777" w:rsidTr="00AB510D">
        <w:tc>
          <w:tcPr>
            <w:tcW w:w="6925" w:type="dxa"/>
          </w:tcPr>
          <w:p w14:paraId="751575A6" w14:textId="3930C8E7" w:rsidR="00AB510D" w:rsidRPr="00EB6B12" w:rsidRDefault="00AB510D" w:rsidP="00AB510D">
            <w:pPr>
              <w:ind w:left="0" w:firstLine="0"/>
              <w:rPr>
                <w:rFonts w:cstheme="minorHAnsi"/>
                <w:b/>
                <w:bCs/>
                <w:sz w:val="20"/>
                <w:szCs w:val="20"/>
              </w:rPr>
            </w:pPr>
            <w:r w:rsidRPr="00EB6B12">
              <w:rPr>
                <w:rFonts w:cstheme="minorHAnsi"/>
                <w:b/>
                <w:bCs/>
                <w:sz w:val="20"/>
                <w:szCs w:val="20"/>
              </w:rPr>
              <w:t>Pledges from Property Owners</w:t>
            </w:r>
          </w:p>
        </w:tc>
        <w:tc>
          <w:tcPr>
            <w:tcW w:w="2430" w:type="dxa"/>
          </w:tcPr>
          <w:p w14:paraId="534F5930" w14:textId="25A95F85" w:rsidR="00AB510D" w:rsidRPr="00EB6B12" w:rsidRDefault="00AB510D" w:rsidP="00AB510D">
            <w:pPr>
              <w:ind w:left="0" w:firstLine="0"/>
              <w:jc w:val="right"/>
              <w:rPr>
                <w:rFonts w:cstheme="minorHAnsi"/>
                <w:sz w:val="20"/>
                <w:szCs w:val="20"/>
              </w:rPr>
            </w:pPr>
            <w:r w:rsidRPr="00930CA2">
              <w:rPr>
                <w:rFonts w:cstheme="minorHAnsi"/>
                <w:sz w:val="20"/>
                <w:szCs w:val="20"/>
              </w:rPr>
              <w:t>NA</w:t>
            </w:r>
          </w:p>
        </w:tc>
      </w:tr>
      <w:tr w:rsidR="00AB510D" w:rsidRPr="00EB6B12" w14:paraId="098C0FDE" w14:textId="77777777" w:rsidTr="00AB510D">
        <w:tc>
          <w:tcPr>
            <w:tcW w:w="6925" w:type="dxa"/>
          </w:tcPr>
          <w:p w14:paraId="1D13C793" w14:textId="77777777" w:rsidR="00AB510D" w:rsidRPr="00EB6B12" w:rsidRDefault="00AB510D" w:rsidP="00AB510D">
            <w:pPr>
              <w:ind w:left="0" w:firstLine="0"/>
              <w:rPr>
                <w:rFonts w:cstheme="minorHAnsi"/>
                <w:b/>
                <w:bCs/>
                <w:sz w:val="20"/>
                <w:szCs w:val="20"/>
              </w:rPr>
            </w:pPr>
            <w:r w:rsidRPr="00EB6B12">
              <w:rPr>
                <w:rFonts w:cstheme="minorHAnsi"/>
                <w:b/>
                <w:bCs/>
                <w:sz w:val="20"/>
                <w:szCs w:val="20"/>
              </w:rPr>
              <w:t>Informational Instructions/Guidelines/Requirements</w:t>
            </w:r>
          </w:p>
        </w:tc>
        <w:tc>
          <w:tcPr>
            <w:tcW w:w="2430" w:type="dxa"/>
          </w:tcPr>
          <w:p w14:paraId="1ADC1E88" w14:textId="51AD507F" w:rsidR="00AB510D" w:rsidRPr="00EB6B12" w:rsidRDefault="00AB510D" w:rsidP="00AB510D">
            <w:pPr>
              <w:ind w:left="0" w:firstLine="0"/>
              <w:jc w:val="right"/>
              <w:rPr>
                <w:rFonts w:cstheme="minorHAnsi"/>
                <w:sz w:val="20"/>
                <w:szCs w:val="20"/>
              </w:rPr>
            </w:pPr>
            <w:r w:rsidRPr="00930CA2">
              <w:rPr>
                <w:rFonts w:cstheme="minorHAnsi"/>
                <w:sz w:val="20"/>
                <w:szCs w:val="20"/>
              </w:rPr>
              <w:t>NA</w:t>
            </w:r>
          </w:p>
        </w:tc>
      </w:tr>
      <w:tr w:rsidR="00AB510D" w:rsidRPr="00EB6B12" w14:paraId="7AB89E85" w14:textId="77777777" w:rsidTr="00AB510D">
        <w:tc>
          <w:tcPr>
            <w:tcW w:w="6925" w:type="dxa"/>
          </w:tcPr>
          <w:p w14:paraId="629733B4" w14:textId="77777777" w:rsidR="00AB510D" w:rsidRPr="00EB6B12" w:rsidRDefault="00AB510D" w:rsidP="00AB510D">
            <w:pPr>
              <w:ind w:left="0" w:firstLine="0"/>
              <w:rPr>
                <w:rFonts w:cstheme="minorHAnsi"/>
                <w:b/>
                <w:bCs/>
                <w:sz w:val="20"/>
                <w:szCs w:val="20"/>
              </w:rPr>
            </w:pPr>
            <w:r w:rsidRPr="00EB6B12">
              <w:rPr>
                <w:rFonts w:cstheme="minorHAnsi"/>
                <w:b/>
                <w:bCs/>
                <w:sz w:val="20"/>
                <w:szCs w:val="20"/>
              </w:rPr>
              <w:t>Talking Points for Speaking with Those Taking Out Garbage</w:t>
            </w:r>
          </w:p>
        </w:tc>
        <w:tc>
          <w:tcPr>
            <w:tcW w:w="2430" w:type="dxa"/>
          </w:tcPr>
          <w:p w14:paraId="5DA76ACA" w14:textId="76ACD15A" w:rsidR="00AB510D" w:rsidRPr="00EB6B12" w:rsidRDefault="00AB510D" w:rsidP="00AB510D">
            <w:pPr>
              <w:ind w:left="0" w:firstLine="0"/>
              <w:jc w:val="right"/>
              <w:rPr>
                <w:rFonts w:cstheme="minorHAnsi"/>
                <w:sz w:val="20"/>
                <w:szCs w:val="20"/>
              </w:rPr>
            </w:pPr>
            <w:r w:rsidRPr="00930CA2">
              <w:rPr>
                <w:rFonts w:cstheme="minorHAnsi"/>
                <w:sz w:val="20"/>
                <w:szCs w:val="20"/>
              </w:rPr>
              <w:t>NA</w:t>
            </w:r>
          </w:p>
        </w:tc>
      </w:tr>
      <w:tr w:rsidR="00AB510D" w:rsidRPr="00EB6B12" w14:paraId="237C67BC" w14:textId="77777777" w:rsidTr="00AB510D">
        <w:tc>
          <w:tcPr>
            <w:tcW w:w="6925" w:type="dxa"/>
          </w:tcPr>
          <w:p w14:paraId="647253B6" w14:textId="77777777" w:rsidR="00AB510D" w:rsidRPr="00EB6B12" w:rsidRDefault="00AB510D" w:rsidP="00AB510D">
            <w:pPr>
              <w:ind w:left="0" w:firstLine="0"/>
              <w:rPr>
                <w:rFonts w:cstheme="minorHAnsi"/>
                <w:b/>
                <w:bCs/>
                <w:sz w:val="20"/>
                <w:szCs w:val="20"/>
              </w:rPr>
            </w:pPr>
            <w:r w:rsidRPr="00EB6B12">
              <w:rPr>
                <w:rFonts w:cstheme="minorHAnsi"/>
                <w:b/>
                <w:bCs/>
                <w:sz w:val="20"/>
                <w:szCs w:val="20"/>
              </w:rPr>
              <w:t>Talking Points for Speaking with Haulers</w:t>
            </w:r>
          </w:p>
        </w:tc>
        <w:tc>
          <w:tcPr>
            <w:tcW w:w="2430" w:type="dxa"/>
          </w:tcPr>
          <w:p w14:paraId="11026229" w14:textId="129E5797" w:rsidR="00AB510D" w:rsidRPr="00EB6B12" w:rsidRDefault="00AB510D" w:rsidP="00AB510D">
            <w:pPr>
              <w:ind w:left="0" w:firstLine="0"/>
              <w:jc w:val="right"/>
              <w:rPr>
                <w:rFonts w:cstheme="minorHAnsi"/>
                <w:sz w:val="20"/>
                <w:szCs w:val="20"/>
              </w:rPr>
            </w:pPr>
            <w:r w:rsidRPr="00930CA2">
              <w:rPr>
                <w:rFonts w:cstheme="minorHAnsi"/>
                <w:sz w:val="20"/>
                <w:szCs w:val="20"/>
              </w:rPr>
              <w:t>NA</w:t>
            </w:r>
          </w:p>
        </w:tc>
      </w:tr>
      <w:tr w:rsidR="006C25EB" w:rsidRPr="00EB6B12" w14:paraId="611D50BA" w14:textId="77777777" w:rsidTr="00AB510D">
        <w:tc>
          <w:tcPr>
            <w:tcW w:w="6925" w:type="dxa"/>
          </w:tcPr>
          <w:p w14:paraId="17CCBFFE" w14:textId="7010967F" w:rsidR="006C25EB" w:rsidRPr="00EB6B12" w:rsidRDefault="006C25EB" w:rsidP="0063180F">
            <w:pPr>
              <w:ind w:left="0" w:firstLine="0"/>
              <w:rPr>
                <w:rFonts w:cstheme="minorHAnsi"/>
                <w:b/>
                <w:bCs/>
                <w:sz w:val="20"/>
                <w:szCs w:val="20"/>
              </w:rPr>
            </w:pPr>
            <w:r w:rsidRPr="00EB6B12">
              <w:rPr>
                <w:rFonts w:cstheme="minorHAnsi"/>
                <w:b/>
                <w:bCs/>
                <w:sz w:val="20"/>
                <w:szCs w:val="20"/>
              </w:rPr>
              <w:t>Signs/Stickers on Dumpsters</w:t>
            </w:r>
            <w:r w:rsidR="000D7379">
              <w:rPr>
                <w:rFonts w:cstheme="minorHAnsi"/>
                <w:b/>
                <w:bCs/>
                <w:sz w:val="20"/>
                <w:szCs w:val="20"/>
              </w:rPr>
              <w:t xml:space="preserve"> </w:t>
            </w:r>
          </w:p>
        </w:tc>
        <w:tc>
          <w:tcPr>
            <w:tcW w:w="2430" w:type="dxa"/>
          </w:tcPr>
          <w:p w14:paraId="24EE32BD" w14:textId="4F91473E" w:rsidR="006C25EB" w:rsidRPr="00EB6B12" w:rsidRDefault="00791A2E" w:rsidP="001F7DCC">
            <w:pPr>
              <w:ind w:left="0" w:firstLine="0"/>
              <w:jc w:val="right"/>
              <w:rPr>
                <w:rFonts w:cstheme="minorHAnsi"/>
                <w:sz w:val="20"/>
                <w:szCs w:val="20"/>
              </w:rPr>
            </w:pPr>
            <w:r>
              <w:rPr>
                <w:rFonts w:cstheme="minorHAnsi"/>
                <w:sz w:val="20"/>
                <w:szCs w:val="20"/>
              </w:rPr>
              <w:t>$4.</w:t>
            </w:r>
            <w:r w:rsidR="001F7DCC">
              <w:rPr>
                <w:rFonts w:cstheme="minorHAnsi"/>
                <w:sz w:val="20"/>
                <w:szCs w:val="20"/>
              </w:rPr>
              <w:t>45</w:t>
            </w:r>
          </w:p>
        </w:tc>
      </w:tr>
      <w:tr w:rsidR="006C25EB" w:rsidRPr="00EB6B12" w14:paraId="48B4A5C9" w14:textId="77777777" w:rsidTr="00AB510D">
        <w:tc>
          <w:tcPr>
            <w:tcW w:w="6925" w:type="dxa"/>
          </w:tcPr>
          <w:p w14:paraId="1D0C1DCC" w14:textId="506DAF00" w:rsidR="006C25EB" w:rsidRPr="00EB6B12" w:rsidRDefault="006C25EB" w:rsidP="0063180F">
            <w:pPr>
              <w:ind w:left="0" w:firstLine="0"/>
              <w:rPr>
                <w:rFonts w:cstheme="minorHAnsi"/>
                <w:b/>
                <w:bCs/>
                <w:sz w:val="20"/>
                <w:szCs w:val="20"/>
              </w:rPr>
            </w:pPr>
            <w:r w:rsidRPr="00EB6B12">
              <w:rPr>
                <w:rFonts w:cstheme="minorHAnsi"/>
                <w:b/>
                <w:bCs/>
                <w:sz w:val="20"/>
                <w:szCs w:val="20"/>
              </w:rPr>
              <w:t>Signs in Dumpster Area</w:t>
            </w:r>
            <w:r w:rsidR="000D7379">
              <w:rPr>
                <w:rFonts w:cstheme="minorHAnsi"/>
                <w:b/>
                <w:bCs/>
                <w:sz w:val="20"/>
                <w:szCs w:val="20"/>
              </w:rPr>
              <w:t xml:space="preserve"> </w:t>
            </w:r>
          </w:p>
        </w:tc>
        <w:tc>
          <w:tcPr>
            <w:tcW w:w="2430" w:type="dxa"/>
          </w:tcPr>
          <w:p w14:paraId="74DFCC7C" w14:textId="5370532F" w:rsidR="006C25EB" w:rsidRPr="00EB6B12" w:rsidRDefault="00791A2E" w:rsidP="001F7DCC">
            <w:pPr>
              <w:ind w:left="0" w:firstLine="0"/>
              <w:jc w:val="right"/>
              <w:rPr>
                <w:rFonts w:cstheme="minorHAnsi"/>
                <w:sz w:val="20"/>
                <w:szCs w:val="20"/>
              </w:rPr>
            </w:pPr>
            <w:r>
              <w:rPr>
                <w:rFonts w:cstheme="minorHAnsi"/>
                <w:sz w:val="20"/>
                <w:szCs w:val="20"/>
              </w:rPr>
              <w:t>$</w:t>
            </w:r>
            <w:r w:rsidR="001F7DCC">
              <w:rPr>
                <w:rFonts w:cstheme="minorHAnsi"/>
                <w:sz w:val="20"/>
                <w:szCs w:val="20"/>
              </w:rPr>
              <w:t>7.95</w:t>
            </w:r>
          </w:p>
        </w:tc>
      </w:tr>
      <w:tr w:rsidR="006C25EB" w:rsidRPr="00EB6B12" w14:paraId="4F4786F0" w14:textId="77777777" w:rsidTr="00AB510D">
        <w:tc>
          <w:tcPr>
            <w:tcW w:w="6925" w:type="dxa"/>
          </w:tcPr>
          <w:p w14:paraId="17A95584" w14:textId="0D297962" w:rsidR="006C25EB" w:rsidRPr="00EB6B12" w:rsidRDefault="006C25EB" w:rsidP="004F7B86">
            <w:pPr>
              <w:ind w:left="0" w:firstLine="0"/>
              <w:rPr>
                <w:rFonts w:cstheme="minorHAnsi"/>
                <w:b/>
                <w:bCs/>
                <w:sz w:val="20"/>
                <w:szCs w:val="20"/>
              </w:rPr>
            </w:pPr>
            <w:r w:rsidRPr="00EB6B12">
              <w:rPr>
                <w:rFonts w:cstheme="minorHAnsi"/>
                <w:b/>
                <w:bCs/>
                <w:sz w:val="20"/>
                <w:szCs w:val="20"/>
              </w:rPr>
              <w:t xml:space="preserve">Signs on Door to Dumpster Area Committing to the Pledge </w:t>
            </w:r>
          </w:p>
        </w:tc>
        <w:tc>
          <w:tcPr>
            <w:tcW w:w="2430" w:type="dxa"/>
          </w:tcPr>
          <w:p w14:paraId="564279CD" w14:textId="7EFB38AA" w:rsidR="006C25EB" w:rsidRPr="00EB6B12" w:rsidRDefault="001F7DCC" w:rsidP="001F7DCC">
            <w:pPr>
              <w:ind w:left="0" w:firstLine="0"/>
              <w:jc w:val="right"/>
              <w:rPr>
                <w:rFonts w:cstheme="minorHAnsi"/>
                <w:i/>
                <w:iCs/>
                <w:sz w:val="20"/>
                <w:szCs w:val="20"/>
              </w:rPr>
            </w:pPr>
            <w:r>
              <w:rPr>
                <w:rFonts w:cstheme="minorHAnsi"/>
                <w:sz w:val="20"/>
                <w:szCs w:val="20"/>
              </w:rPr>
              <w:t>$7.95</w:t>
            </w:r>
          </w:p>
        </w:tc>
      </w:tr>
      <w:tr w:rsidR="006C25EB" w:rsidRPr="00EB6B12" w14:paraId="03164075" w14:textId="77777777" w:rsidTr="00AB510D">
        <w:tc>
          <w:tcPr>
            <w:tcW w:w="6925" w:type="dxa"/>
          </w:tcPr>
          <w:p w14:paraId="2D2205AE" w14:textId="3E675DF4" w:rsidR="006C25EB" w:rsidRPr="00EB6B12" w:rsidRDefault="006C25EB" w:rsidP="004F7B86">
            <w:pPr>
              <w:ind w:left="0" w:firstLine="0"/>
              <w:rPr>
                <w:rFonts w:cstheme="minorHAnsi"/>
                <w:b/>
                <w:bCs/>
                <w:sz w:val="20"/>
                <w:szCs w:val="20"/>
              </w:rPr>
            </w:pPr>
            <w:r w:rsidRPr="00EB6B12">
              <w:rPr>
                <w:rFonts w:cstheme="minorHAnsi"/>
                <w:b/>
                <w:bCs/>
                <w:sz w:val="20"/>
                <w:szCs w:val="20"/>
              </w:rPr>
              <w:t>Signs on Doors Leading to Dumpster Area Prompting Behavior</w:t>
            </w:r>
          </w:p>
        </w:tc>
        <w:tc>
          <w:tcPr>
            <w:tcW w:w="2430" w:type="dxa"/>
          </w:tcPr>
          <w:p w14:paraId="0D409EBC" w14:textId="5A2E6184" w:rsidR="006C25EB" w:rsidRPr="00EB6B12" w:rsidRDefault="001F7DCC" w:rsidP="001F7DCC">
            <w:pPr>
              <w:ind w:left="0" w:firstLine="0"/>
              <w:jc w:val="right"/>
              <w:rPr>
                <w:rFonts w:cstheme="minorHAnsi"/>
                <w:sz w:val="20"/>
                <w:szCs w:val="20"/>
              </w:rPr>
            </w:pPr>
            <w:r>
              <w:rPr>
                <w:rFonts w:cstheme="minorHAnsi"/>
                <w:sz w:val="20"/>
                <w:szCs w:val="20"/>
              </w:rPr>
              <w:t>$7.95</w:t>
            </w:r>
          </w:p>
        </w:tc>
      </w:tr>
      <w:tr w:rsidR="00AB510D" w:rsidRPr="00EB6B12" w14:paraId="1D7F5806" w14:textId="77777777" w:rsidTr="007D503F">
        <w:trPr>
          <w:trHeight w:val="98"/>
        </w:trPr>
        <w:tc>
          <w:tcPr>
            <w:tcW w:w="9355" w:type="dxa"/>
            <w:gridSpan w:val="2"/>
            <w:shd w:val="clear" w:color="auto" w:fill="D9D9D9" w:themeFill="background1" w:themeFillShade="D9"/>
            <w:vAlign w:val="center"/>
          </w:tcPr>
          <w:p w14:paraId="06E1BF94" w14:textId="658B17CE" w:rsidR="00AB510D" w:rsidRPr="00EB6B12" w:rsidRDefault="00AB510D" w:rsidP="007D503F">
            <w:pPr>
              <w:ind w:left="0" w:firstLine="0"/>
              <w:rPr>
                <w:rFonts w:cstheme="minorHAnsi"/>
                <w:b/>
                <w:bCs/>
                <w:sz w:val="20"/>
                <w:szCs w:val="20"/>
              </w:rPr>
            </w:pPr>
            <w:r w:rsidRPr="00EB6B12">
              <w:rPr>
                <w:rFonts w:cstheme="minorHAnsi"/>
                <w:b/>
                <w:bCs/>
                <w:sz w:val="20"/>
                <w:szCs w:val="20"/>
              </w:rPr>
              <w:t>TANGIBLE PRODUCT ELEMENTS</w:t>
            </w:r>
          </w:p>
        </w:tc>
      </w:tr>
      <w:tr w:rsidR="00AB510D" w:rsidRPr="00EB6B12" w14:paraId="3E4F3B14" w14:textId="77777777" w:rsidTr="00AB510D">
        <w:tc>
          <w:tcPr>
            <w:tcW w:w="6925" w:type="dxa"/>
          </w:tcPr>
          <w:p w14:paraId="364E10BB" w14:textId="4A4784DC" w:rsidR="00AB510D" w:rsidRPr="006C25EB" w:rsidRDefault="00AB510D" w:rsidP="00AB510D">
            <w:pPr>
              <w:ind w:left="0" w:firstLine="0"/>
              <w:rPr>
                <w:rFonts w:cstheme="minorHAnsi"/>
                <w:b/>
                <w:bCs/>
                <w:sz w:val="20"/>
                <w:szCs w:val="20"/>
              </w:rPr>
            </w:pPr>
            <w:r w:rsidRPr="00EB6B12">
              <w:rPr>
                <w:rFonts w:cstheme="minorHAnsi"/>
                <w:b/>
                <w:bCs/>
                <w:sz w:val="20"/>
                <w:szCs w:val="20"/>
              </w:rPr>
              <w:t xml:space="preserve">Stepping Stool  </w:t>
            </w:r>
          </w:p>
        </w:tc>
        <w:tc>
          <w:tcPr>
            <w:tcW w:w="2430" w:type="dxa"/>
          </w:tcPr>
          <w:p w14:paraId="6BE4A9B3" w14:textId="408506D4" w:rsidR="00AB510D" w:rsidRPr="00EB6B12" w:rsidRDefault="00AB510D" w:rsidP="00AB510D">
            <w:pPr>
              <w:ind w:left="0" w:firstLine="0"/>
              <w:jc w:val="right"/>
              <w:rPr>
                <w:rFonts w:cstheme="minorHAnsi"/>
                <w:sz w:val="20"/>
                <w:szCs w:val="20"/>
              </w:rPr>
            </w:pPr>
            <w:r w:rsidRPr="00AB510D">
              <w:rPr>
                <w:rFonts w:cstheme="minorHAnsi"/>
                <w:sz w:val="20"/>
                <w:szCs w:val="20"/>
              </w:rPr>
              <w:t>$</w:t>
            </w:r>
            <w:r w:rsidR="002A1B79">
              <w:rPr>
                <w:rFonts w:cstheme="minorHAnsi"/>
                <w:sz w:val="20"/>
                <w:szCs w:val="20"/>
              </w:rPr>
              <w:t>8.99</w:t>
            </w:r>
          </w:p>
        </w:tc>
      </w:tr>
      <w:tr w:rsidR="00AB510D" w:rsidRPr="00EB6B12" w14:paraId="2F899575" w14:textId="77777777" w:rsidTr="0014035E">
        <w:trPr>
          <w:trHeight w:val="593"/>
        </w:trPr>
        <w:tc>
          <w:tcPr>
            <w:tcW w:w="9355" w:type="dxa"/>
            <w:gridSpan w:val="2"/>
            <w:shd w:val="clear" w:color="auto" w:fill="25646E"/>
            <w:vAlign w:val="center"/>
          </w:tcPr>
          <w:p w14:paraId="5129114D" w14:textId="5F80BD76" w:rsidR="00AB510D" w:rsidRPr="0014035E" w:rsidRDefault="00AB510D" w:rsidP="007D503F">
            <w:pPr>
              <w:ind w:left="0" w:firstLine="0"/>
              <w:jc w:val="center"/>
              <w:rPr>
                <w:rFonts w:cstheme="minorHAnsi"/>
                <w:b/>
                <w:bCs/>
                <w:color w:val="FFFFFF" w:themeColor="background1"/>
              </w:rPr>
            </w:pPr>
            <w:r w:rsidRPr="0014035E">
              <w:rPr>
                <w:rFonts w:cstheme="minorHAnsi"/>
                <w:b/>
                <w:bCs/>
                <w:color w:val="FFFFFF" w:themeColor="background1"/>
              </w:rPr>
              <w:t>TIER 2: Optional items in addition to Tier 1</w:t>
            </w:r>
          </w:p>
        </w:tc>
      </w:tr>
      <w:tr w:rsidR="00AB510D" w:rsidRPr="00EB6B12" w14:paraId="1825769F" w14:textId="77777777" w:rsidTr="007D503F">
        <w:tc>
          <w:tcPr>
            <w:tcW w:w="6925" w:type="dxa"/>
            <w:shd w:val="clear" w:color="auto" w:fill="D0CECE" w:themeFill="background2" w:themeFillShade="E6"/>
          </w:tcPr>
          <w:p w14:paraId="0A68EBD6" w14:textId="77777777" w:rsidR="00AB510D" w:rsidRPr="00EB6B12" w:rsidRDefault="00AB510D" w:rsidP="007D503F">
            <w:pPr>
              <w:ind w:left="0" w:firstLine="0"/>
              <w:rPr>
                <w:rFonts w:cstheme="minorHAnsi"/>
                <w:b/>
                <w:bCs/>
                <w:sz w:val="20"/>
                <w:szCs w:val="20"/>
              </w:rPr>
            </w:pPr>
            <w:r w:rsidRPr="00EB6B12">
              <w:rPr>
                <w:rFonts w:cstheme="minorHAnsi"/>
                <w:b/>
                <w:bCs/>
                <w:sz w:val="20"/>
                <w:szCs w:val="20"/>
              </w:rPr>
              <w:t>COMMUNICATION ELEMENTS</w:t>
            </w:r>
          </w:p>
        </w:tc>
        <w:tc>
          <w:tcPr>
            <w:tcW w:w="2430" w:type="dxa"/>
            <w:shd w:val="clear" w:color="auto" w:fill="D0CECE" w:themeFill="background2" w:themeFillShade="E6"/>
          </w:tcPr>
          <w:p w14:paraId="762C2F74" w14:textId="37320D86" w:rsidR="00AB510D" w:rsidRPr="00EB6B12" w:rsidRDefault="00AB510D" w:rsidP="00AB510D">
            <w:pPr>
              <w:ind w:left="0" w:firstLine="0"/>
              <w:jc w:val="center"/>
              <w:rPr>
                <w:rFonts w:cstheme="minorHAnsi"/>
                <w:b/>
                <w:bCs/>
                <w:sz w:val="20"/>
                <w:szCs w:val="20"/>
              </w:rPr>
            </w:pPr>
            <w:r w:rsidRPr="00EB6B12">
              <w:rPr>
                <w:rFonts w:cstheme="minorHAnsi"/>
                <w:b/>
                <w:bCs/>
                <w:sz w:val="20"/>
                <w:szCs w:val="20"/>
              </w:rPr>
              <w:t>ESTIMATED COST TO JURISDICTION</w:t>
            </w:r>
          </w:p>
        </w:tc>
      </w:tr>
      <w:tr w:rsidR="00AB510D" w:rsidRPr="00EB6B12" w14:paraId="32E473C5" w14:textId="77777777" w:rsidTr="00AB510D">
        <w:tc>
          <w:tcPr>
            <w:tcW w:w="6925" w:type="dxa"/>
          </w:tcPr>
          <w:p w14:paraId="6F305A1F" w14:textId="77777777" w:rsidR="00AB510D" w:rsidRPr="00EB6B12" w:rsidRDefault="00AB510D" w:rsidP="00AB510D">
            <w:pPr>
              <w:ind w:left="0" w:firstLine="0"/>
              <w:rPr>
                <w:rFonts w:cstheme="minorHAnsi"/>
                <w:b/>
                <w:bCs/>
                <w:sz w:val="20"/>
                <w:szCs w:val="20"/>
              </w:rPr>
            </w:pPr>
            <w:r w:rsidRPr="00EB6B12">
              <w:rPr>
                <w:rFonts w:cstheme="minorHAnsi"/>
                <w:b/>
                <w:bCs/>
                <w:sz w:val="20"/>
                <w:szCs w:val="20"/>
              </w:rPr>
              <w:t>Signage on Ground Around Dumpsters</w:t>
            </w:r>
          </w:p>
        </w:tc>
        <w:tc>
          <w:tcPr>
            <w:tcW w:w="2430" w:type="dxa"/>
          </w:tcPr>
          <w:p w14:paraId="2CFE4D33" w14:textId="165A9E86" w:rsidR="00AB510D" w:rsidRPr="00EB6B12" w:rsidRDefault="00AB510D" w:rsidP="00AB510D">
            <w:pPr>
              <w:ind w:left="0" w:firstLine="0"/>
              <w:jc w:val="right"/>
              <w:rPr>
                <w:rFonts w:cstheme="minorHAnsi"/>
                <w:sz w:val="20"/>
                <w:szCs w:val="20"/>
              </w:rPr>
            </w:pPr>
            <w:r w:rsidRPr="001F7DCC">
              <w:rPr>
                <w:rFonts w:cstheme="minorHAnsi"/>
                <w:sz w:val="20"/>
                <w:szCs w:val="20"/>
              </w:rPr>
              <w:t>$21.55</w:t>
            </w:r>
          </w:p>
        </w:tc>
      </w:tr>
      <w:tr w:rsidR="00BA2BD3" w:rsidRPr="00EB6B12" w14:paraId="747CE7BE" w14:textId="77777777" w:rsidTr="00AB510D">
        <w:tc>
          <w:tcPr>
            <w:tcW w:w="6925" w:type="dxa"/>
          </w:tcPr>
          <w:p w14:paraId="1F5445AB" w14:textId="46DEAF03" w:rsidR="00BA2BD3" w:rsidRPr="00EB6B12" w:rsidRDefault="00BA2BD3" w:rsidP="00BA2BD3">
            <w:pPr>
              <w:ind w:left="0" w:firstLine="0"/>
              <w:rPr>
                <w:rFonts w:cstheme="minorHAnsi"/>
                <w:b/>
                <w:bCs/>
                <w:sz w:val="20"/>
                <w:szCs w:val="20"/>
              </w:rPr>
            </w:pPr>
            <w:r w:rsidRPr="00EB6B12">
              <w:rPr>
                <w:rFonts w:cstheme="minorHAnsi"/>
                <w:b/>
                <w:bCs/>
                <w:sz w:val="20"/>
                <w:szCs w:val="20"/>
              </w:rPr>
              <w:t>Storm Drain Marking</w:t>
            </w:r>
          </w:p>
        </w:tc>
        <w:tc>
          <w:tcPr>
            <w:tcW w:w="2430" w:type="dxa"/>
          </w:tcPr>
          <w:p w14:paraId="7F016B43" w14:textId="67ECE579" w:rsidR="00BA2BD3" w:rsidRPr="001F7DCC" w:rsidRDefault="00BA2BD3" w:rsidP="00BA2BD3">
            <w:pPr>
              <w:ind w:left="0" w:firstLine="0"/>
              <w:jc w:val="right"/>
              <w:rPr>
                <w:rFonts w:cstheme="minorHAnsi"/>
                <w:sz w:val="20"/>
                <w:szCs w:val="20"/>
              </w:rPr>
            </w:pPr>
            <w:r w:rsidRPr="002A1B79">
              <w:rPr>
                <w:rFonts w:cstheme="minorHAnsi"/>
                <w:sz w:val="20"/>
                <w:szCs w:val="20"/>
              </w:rPr>
              <w:t>$4.55</w:t>
            </w:r>
          </w:p>
        </w:tc>
      </w:tr>
      <w:tr w:rsidR="00BA2BD3" w:rsidRPr="00EB6B12" w14:paraId="4100FA3D" w14:textId="77777777" w:rsidTr="00AB510D">
        <w:tc>
          <w:tcPr>
            <w:tcW w:w="6925" w:type="dxa"/>
          </w:tcPr>
          <w:p w14:paraId="176D636C" w14:textId="5F64DB32" w:rsidR="00BA2BD3" w:rsidRPr="00EB6B12" w:rsidRDefault="00385511" w:rsidP="00BA2BD3">
            <w:pPr>
              <w:ind w:left="0" w:firstLine="0"/>
              <w:rPr>
                <w:rFonts w:cstheme="minorHAnsi"/>
                <w:b/>
                <w:bCs/>
                <w:sz w:val="20"/>
                <w:szCs w:val="20"/>
              </w:rPr>
            </w:pPr>
            <w:r>
              <w:rPr>
                <w:rFonts w:cstheme="minorHAnsi"/>
                <w:b/>
                <w:bCs/>
                <w:sz w:val="20"/>
                <w:szCs w:val="20"/>
              </w:rPr>
              <w:t>Window Cling</w:t>
            </w:r>
          </w:p>
        </w:tc>
        <w:tc>
          <w:tcPr>
            <w:tcW w:w="2430" w:type="dxa"/>
          </w:tcPr>
          <w:p w14:paraId="5A8BD1EB" w14:textId="43016DF0" w:rsidR="00BA2BD3" w:rsidRPr="002A1B79" w:rsidRDefault="00385511" w:rsidP="00BA2BD3">
            <w:pPr>
              <w:ind w:left="0" w:firstLine="0"/>
              <w:jc w:val="right"/>
              <w:rPr>
                <w:rFonts w:cstheme="minorHAnsi"/>
                <w:sz w:val="20"/>
                <w:szCs w:val="20"/>
              </w:rPr>
            </w:pPr>
            <w:r>
              <w:rPr>
                <w:rFonts w:cstheme="minorHAnsi"/>
                <w:sz w:val="20"/>
                <w:szCs w:val="20"/>
              </w:rPr>
              <w:t>$1.85</w:t>
            </w:r>
          </w:p>
        </w:tc>
      </w:tr>
      <w:tr w:rsidR="00BA2BD3" w:rsidRPr="00EB6B12" w14:paraId="32E02643" w14:textId="77777777" w:rsidTr="007D503F">
        <w:tc>
          <w:tcPr>
            <w:tcW w:w="9355" w:type="dxa"/>
            <w:gridSpan w:val="2"/>
            <w:shd w:val="clear" w:color="auto" w:fill="D9D9D9" w:themeFill="background1" w:themeFillShade="D9"/>
          </w:tcPr>
          <w:p w14:paraId="08760666" w14:textId="77777777" w:rsidR="00BA2BD3" w:rsidRPr="00EB6B12" w:rsidRDefault="00BA2BD3" w:rsidP="007D503F">
            <w:pPr>
              <w:ind w:left="0" w:firstLine="0"/>
              <w:rPr>
                <w:rFonts w:cstheme="minorHAnsi"/>
                <w:b/>
                <w:bCs/>
                <w:sz w:val="20"/>
                <w:szCs w:val="20"/>
              </w:rPr>
            </w:pPr>
            <w:r w:rsidRPr="00EB6B12">
              <w:rPr>
                <w:rFonts w:cstheme="minorHAnsi"/>
                <w:b/>
                <w:bCs/>
                <w:sz w:val="20"/>
                <w:szCs w:val="20"/>
              </w:rPr>
              <w:t>EDUCATION &amp; SERVICE ELEMENTS</w:t>
            </w:r>
          </w:p>
        </w:tc>
      </w:tr>
      <w:tr w:rsidR="00BA2BD3" w:rsidRPr="00EB6B12" w14:paraId="35A3CBB3" w14:textId="77777777" w:rsidTr="00AB510D">
        <w:tc>
          <w:tcPr>
            <w:tcW w:w="6925" w:type="dxa"/>
          </w:tcPr>
          <w:p w14:paraId="1D06C5E4" w14:textId="56CEE54C" w:rsidR="00BA2BD3" w:rsidRPr="00EB6B12" w:rsidRDefault="00BA2BD3" w:rsidP="00BA2BD3">
            <w:pPr>
              <w:ind w:left="0" w:firstLine="0"/>
              <w:rPr>
                <w:rFonts w:cstheme="minorHAnsi"/>
                <w:b/>
                <w:bCs/>
                <w:sz w:val="20"/>
                <w:szCs w:val="20"/>
              </w:rPr>
            </w:pPr>
            <w:r w:rsidRPr="00EB6B12">
              <w:rPr>
                <w:rFonts w:cstheme="minorHAnsi"/>
                <w:b/>
                <w:bCs/>
                <w:sz w:val="20"/>
                <w:szCs w:val="20"/>
              </w:rPr>
              <w:t>In</w:t>
            </w:r>
            <w:r w:rsidR="009C4EB1">
              <w:rPr>
                <w:rFonts w:cstheme="minorHAnsi"/>
                <w:b/>
                <w:bCs/>
                <w:sz w:val="20"/>
                <w:szCs w:val="20"/>
              </w:rPr>
              <w:t>-</w:t>
            </w:r>
            <w:r w:rsidRPr="00EB6B12">
              <w:rPr>
                <w:rFonts w:cstheme="minorHAnsi"/>
                <w:b/>
                <w:bCs/>
                <w:sz w:val="20"/>
                <w:szCs w:val="20"/>
              </w:rPr>
              <w:t>Person Training/Consulting for All Dumpster</w:t>
            </w:r>
            <w:r w:rsidR="009C4EB1">
              <w:rPr>
                <w:rFonts w:cstheme="minorHAnsi"/>
                <w:b/>
                <w:bCs/>
                <w:sz w:val="20"/>
                <w:szCs w:val="20"/>
              </w:rPr>
              <w:t xml:space="preserve"> user</w:t>
            </w:r>
            <w:r w:rsidRPr="00EB6B12">
              <w:rPr>
                <w:rFonts w:cstheme="minorHAnsi"/>
                <w:b/>
                <w:bCs/>
                <w:sz w:val="20"/>
                <w:szCs w:val="20"/>
              </w:rPr>
              <w:t xml:space="preserve">s </w:t>
            </w:r>
          </w:p>
        </w:tc>
        <w:tc>
          <w:tcPr>
            <w:tcW w:w="2430" w:type="dxa"/>
          </w:tcPr>
          <w:p w14:paraId="27E274B3" w14:textId="62269F6B" w:rsidR="00BA2BD3" w:rsidRPr="00EB6B12" w:rsidRDefault="00BA2BD3" w:rsidP="00BA2BD3">
            <w:pPr>
              <w:ind w:left="0" w:firstLine="0"/>
              <w:jc w:val="right"/>
              <w:rPr>
                <w:rFonts w:cstheme="minorHAnsi"/>
                <w:b/>
                <w:bCs/>
                <w:sz w:val="20"/>
                <w:szCs w:val="20"/>
              </w:rPr>
            </w:pPr>
            <w:r w:rsidRPr="00533A29">
              <w:rPr>
                <w:rFonts w:cstheme="minorHAnsi"/>
                <w:sz w:val="20"/>
                <w:szCs w:val="20"/>
              </w:rPr>
              <w:t>NA</w:t>
            </w:r>
          </w:p>
        </w:tc>
      </w:tr>
      <w:tr w:rsidR="00BA2BD3" w:rsidRPr="00EB6B12" w14:paraId="523E728B" w14:textId="77777777" w:rsidTr="00AB510D">
        <w:tc>
          <w:tcPr>
            <w:tcW w:w="6925" w:type="dxa"/>
          </w:tcPr>
          <w:p w14:paraId="41450345" w14:textId="5A3F787D" w:rsidR="00BA2BD3" w:rsidRPr="00EB6B12" w:rsidRDefault="00BA2BD3" w:rsidP="00BA2BD3">
            <w:pPr>
              <w:ind w:left="0" w:firstLine="0"/>
              <w:rPr>
                <w:rFonts w:cstheme="minorHAnsi"/>
                <w:b/>
                <w:bCs/>
                <w:sz w:val="20"/>
                <w:szCs w:val="20"/>
              </w:rPr>
            </w:pPr>
            <w:r w:rsidRPr="00EB6B12">
              <w:rPr>
                <w:rFonts w:cstheme="minorHAnsi"/>
                <w:b/>
                <w:bCs/>
                <w:sz w:val="20"/>
                <w:szCs w:val="20"/>
              </w:rPr>
              <w:t xml:space="preserve">Select </w:t>
            </w:r>
            <w:r w:rsidR="009C4EB1">
              <w:rPr>
                <w:rFonts w:cstheme="minorHAnsi"/>
                <w:b/>
                <w:bCs/>
                <w:sz w:val="20"/>
                <w:szCs w:val="20"/>
              </w:rPr>
              <w:t>and</w:t>
            </w:r>
            <w:r w:rsidR="009C4EB1" w:rsidRPr="00EB6B12">
              <w:rPr>
                <w:rFonts w:cstheme="minorHAnsi"/>
                <w:b/>
                <w:bCs/>
                <w:sz w:val="20"/>
                <w:szCs w:val="20"/>
              </w:rPr>
              <w:t xml:space="preserve"> </w:t>
            </w:r>
            <w:r w:rsidRPr="00EB6B12">
              <w:rPr>
                <w:rFonts w:cstheme="minorHAnsi"/>
                <w:b/>
                <w:bCs/>
                <w:sz w:val="20"/>
                <w:szCs w:val="20"/>
              </w:rPr>
              <w:t>Train a Dumpster “Champion”</w:t>
            </w:r>
          </w:p>
          <w:p w14:paraId="0F9B35ED" w14:textId="77777777" w:rsidR="00BA2BD3" w:rsidRPr="00EB6B12" w:rsidRDefault="00BA2BD3" w:rsidP="00BA2BD3">
            <w:pPr>
              <w:pStyle w:val="ListParagraph"/>
              <w:numPr>
                <w:ilvl w:val="0"/>
                <w:numId w:val="2"/>
              </w:numPr>
              <w:spacing w:line="240" w:lineRule="auto"/>
              <w:rPr>
                <w:rFonts w:cstheme="minorHAnsi"/>
                <w:sz w:val="20"/>
                <w:szCs w:val="20"/>
              </w:rPr>
            </w:pPr>
            <w:r w:rsidRPr="00EB6B12">
              <w:rPr>
                <w:rFonts w:cstheme="minorHAnsi"/>
                <w:sz w:val="20"/>
                <w:szCs w:val="20"/>
              </w:rPr>
              <w:t>Specific to one business with multiple employees or</w:t>
            </w:r>
          </w:p>
          <w:p w14:paraId="50707FFE" w14:textId="77777777" w:rsidR="00BA2BD3" w:rsidRPr="00EB6B12" w:rsidRDefault="00BA2BD3" w:rsidP="00BA2BD3">
            <w:pPr>
              <w:pStyle w:val="ListParagraph"/>
              <w:numPr>
                <w:ilvl w:val="0"/>
                <w:numId w:val="2"/>
              </w:numPr>
              <w:spacing w:line="240" w:lineRule="auto"/>
              <w:rPr>
                <w:rFonts w:cstheme="minorHAnsi"/>
                <w:sz w:val="20"/>
                <w:szCs w:val="20"/>
              </w:rPr>
            </w:pPr>
            <w:r w:rsidRPr="00EB6B12">
              <w:rPr>
                <w:rFonts w:cstheme="minorHAnsi"/>
                <w:sz w:val="20"/>
                <w:szCs w:val="20"/>
              </w:rPr>
              <w:t>A shared dumpster with several businesses</w:t>
            </w:r>
          </w:p>
          <w:p w14:paraId="06EB0446" w14:textId="04D1D8AA" w:rsidR="00BA2BD3" w:rsidRPr="00EB6B12" w:rsidRDefault="00BA2BD3" w:rsidP="0014035E">
            <w:pPr>
              <w:spacing w:line="240" w:lineRule="auto"/>
              <w:ind w:left="0" w:firstLine="0"/>
              <w:rPr>
                <w:rFonts w:cstheme="minorHAnsi"/>
                <w:sz w:val="20"/>
                <w:szCs w:val="20"/>
              </w:rPr>
            </w:pPr>
            <w:r w:rsidRPr="00EB6B12">
              <w:rPr>
                <w:rFonts w:cstheme="minorHAnsi"/>
                <w:sz w:val="20"/>
                <w:szCs w:val="20"/>
              </w:rPr>
              <w:t>This person would be in charge of the waste and would be the one to dump all of the waste at the business, so they are the only ones to use it. They</w:t>
            </w:r>
            <w:r w:rsidR="009C4EB1">
              <w:rPr>
                <w:rFonts w:cstheme="minorHAnsi"/>
                <w:sz w:val="20"/>
                <w:szCs w:val="20"/>
              </w:rPr>
              <w:t xml:space="preserve"> will</w:t>
            </w:r>
            <w:r w:rsidRPr="00EB6B12">
              <w:rPr>
                <w:rFonts w:cstheme="minorHAnsi"/>
                <w:sz w:val="20"/>
                <w:szCs w:val="20"/>
              </w:rPr>
              <w:t xml:space="preserve"> clean around it daily, make sure it’s ready on collection day, and check on it after collection. </w:t>
            </w:r>
          </w:p>
        </w:tc>
        <w:tc>
          <w:tcPr>
            <w:tcW w:w="2430" w:type="dxa"/>
          </w:tcPr>
          <w:p w14:paraId="010FB279" w14:textId="75240F0D" w:rsidR="00BA2BD3" w:rsidRPr="00EB6B12" w:rsidRDefault="00BA2BD3" w:rsidP="00BA2BD3">
            <w:pPr>
              <w:ind w:left="0" w:firstLine="0"/>
              <w:jc w:val="right"/>
              <w:rPr>
                <w:rFonts w:cstheme="minorHAnsi"/>
                <w:b/>
                <w:bCs/>
                <w:sz w:val="20"/>
                <w:szCs w:val="20"/>
              </w:rPr>
            </w:pPr>
            <w:r w:rsidRPr="00533A29">
              <w:rPr>
                <w:rFonts w:cstheme="minorHAnsi"/>
                <w:sz w:val="20"/>
                <w:szCs w:val="20"/>
              </w:rPr>
              <w:t>NA</w:t>
            </w:r>
          </w:p>
        </w:tc>
      </w:tr>
      <w:tr w:rsidR="00BA2BD3" w:rsidRPr="00EB6B12" w14:paraId="6C04971F" w14:textId="77777777" w:rsidTr="00AB510D">
        <w:tc>
          <w:tcPr>
            <w:tcW w:w="6925" w:type="dxa"/>
          </w:tcPr>
          <w:p w14:paraId="347D744C" w14:textId="0954D507" w:rsidR="00BA2BD3" w:rsidRPr="00EB6B12" w:rsidRDefault="00BA2BD3" w:rsidP="00BA2BD3">
            <w:pPr>
              <w:ind w:left="0" w:firstLine="0"/>
              <w:rPr>
                <w:rFonts w:cstheme="minorHAnsi"/>
                <w:sz w:val="20"/>
                <w:szCs w:val="20"/>
              </w:rPr>
            </w:pPr>
            <w:r w:rsidRPr="00EB6B12">
              <w:rPr>
                <w:rFonts w:cstheme="minorHAnsi"/>
                <w:b/>
                <w:bCs/>
                <w:sz w:val="20"/>
                <w:szCs w:val="20"/>
              </w:rPr>
              <w:t xml:space="preserve">Waste Audit: </w:t>
            </w:r>
            <w:r w:rsidRPr="00EB6B12">
              <w:rPr>
                <w:rFonts w:cstheme="minorHAnsi"/>
                <w:sz w:val="20"/>
                <w:szCs w:val="20"/>
              </w:rPr>
              <w:t>Auditing to help comm</w:t>
            </w:r>
            <w:r w:rsidR="0014035E">
              <w:rPr>
                <w:rFonts w:cstheme="minorHAnsi"/>
                <w:sz w:val="20"/>
                <w:szCs w:val="20"/>
              </w:rPr>
              <w:t xml:space="preserve">ercial businesses </w:t>
            </w:r>
            <w:bookmarkStart w:id="0" w:name="_GoBack"/>
            <w:bookmarkEnd w:id="0"/>
            <w:r w:rsidRPr="00EB6B12">
              <w:rPr>
                <w:rFonts w:cstheme="minorHAnsi"/>
                <w:sz w:val="20"/>
                <w:szCs w:val="20"/>
              </w:rPr>
              <w:t>reduce waste and avoid overflowing dumpsters</w:t>
            </w:r>
          </w:p>
        </w:tc>
        <w:tc>
          <w:tcPr>
            <w:tcW w:w="2430" w:type="dxa"/>
          </w:tcPr>
          <w:p w14:paraId="4BE35A1B" w14:textId="6EB3E073" w:rsidR="00BA2BD3" w:rsidRPr="00EB6B12" w:rsidRDefault="00BA2BD3" w:rsidP="00BA2BD3">
            <w:pPr>
              <w:ind w:left="0" w:firstLine="0"/>
              <w:jc w:val="right"/>
              <w:rPr>
                <w:rFonts w:cstheme="minorHAnsi"/>
                <w:b/>
                <w:bCs/>
                <w:sz w:val="20"/>
                <w:szCs w:val="20"/>
              </w:rPr>
            </w:pPr>
            <w:r w:rsidRPr="00533A29">
              <w:rPr>
                <w:rFonts w:cstheme="minorHAnsi"/>
                <w:sz w:val="20"/>
                <w:szCs w:val="20"/>
              </w:rPr>
              <w:t>NA</w:t>
            </w:r>
          </w:p>
        </w:tc>
      </w:tr>
      <w:tr w:rsidR="00BA2BD3" w:rsidRPr="00EB6B12" w14:paraId="216B2BA2" w14:textId="77777777" w:rsidTr="00AB510D">
        <w:tc>
          <w:tcPr>
            <w:tcW w:w="6925" w:type="dxa"/>
          </w:tcPr>
          <w:p w14:paraId="51F896DE" w14:textId="77777777" w:rsidR="00BA2BD3" w:rsidRPr="00EB6B12" w:rsidRDefault="00BA2BD3" w:rsidP="00BA2BD3">
            <w:pPr>
              <w:ind w:left="0" w:firstLine="0"/>
              <w:rPr>
                <w:rFonts w:cstheme="minorHAnsi"/>
                <w:b/>
                <w:bCs/>
                <w:sz w:val="20"/>
                <w:szCs w:val="20"/>
              </w:rPr>
            </w:pPr>
            <w:r w:rsidRPr="00EB6B12">
              <w:rPr>
                <w:rFonts w:cstheme="minorHAnsi"/>
                <w:b/>
                <w:bCs/>
                <w:sz w:val="20"/>
                <w:szCs w:val="20"/>
              </w:rPr>
              <w:t>Providing Talking Points for Instructing Employees</w:t>
            </w:r>
          </w:p>
        </w:tc>
        <w:tc>
          <w:tcPr>
            <w:tcW w:w="2430" w:type="dxa"/>
          </w:tcPr>
          <w:p w14:paraId="48C0A448" w14:textId="4651C2F9" w:rsidR="00BA2BD3" w:rsidRPr="00EB6B12" w:rsidRDefault="00BA2BD3" w:rsidP="00BA2BD3">
            <w:pPr>
              <w:ind w:left="0" w:firstLine="0"/>
              <w:jc w:val="right"/>
              <w:rPr>
                <w:rFonts w:cstheme="minorHAnsi"/>
                <w:b/>
                <w:bCs/>
                <w:sz w:val="20"/>
                <w:szCs w:val="20"/>
              </w:rPr>
            </w:pPr>
            <w:r w:rsidRPr="00533A29">
              <w:rPr>
                <w:rFonts w:cstheme="minorHAnsi"/>
                <w:sz w:val="20"/>
                <w:szCs w:val="20"/>
              </w:rPr>
              <w:t>NA</w:t>
            </w:r>
          </w:p>
        </w:tc>
      </w:tr>
    </w:tbl>
    <w:p w14:paraId="2A0942C1" w14:textId="476A70FC" w:rsidR="00C47F6A" w:rsidRDefault="00C47F6A" w:rsidP="00BF33AD">
      <w:pPr>
        <w:ind w:left="0" w:firstLine="0"/>
        <w:rPr>
          <w:rFonts w:cstheme="minorHAnsi"/>
          <w:color w:val="595959" w:themeColor="text1" w:themeTint="A6"/>
          <w:sz w:val="20"/>
          <w:szCs w:val="20"/>
        </w:rPr>
      </w:pPr>
    </w:p>
    <w:p w14:paraId="597D4E49" w14:textId="6D552E9A" w:rsidR="000D7379" w:rsidRDefault="000D7379" w:rsidP="00BF33AD">
      <w:pPr>
        <w:ind w:left="0" w:firstLine="0"/>
        <w:rPr>
          <w:rFonts w:cstheme="minorHAnsi"/>
          <w:color w:val="595959" w:themeColor="text1" w:themeTint="A6"/>
          <w:sz w:val="20"/>
          <w:szCs w:val="20"/>
        </w:rPr>
      </w:pPr>
      <w:r>
        <w:rPr>
          <w:rFonts w:cstheme="minorHAnsi"/>
          <w:color w:val="595959" w:themeColor="text1" w:themeTint="A6"/>
          <w:sz w:val="20"/>
          <w:szCs w:val="20"/>
        </w:rPr>
        <w:t>Notes:</w:t>
      </w:r>
    </w:p>
    <w:p w14:paraId="77E9BD42" w14:textId="00320919" w:rsidR="000D7379" w:rsidRPr="000D7379" w:rsidRDefault="000D7379" w:rsidP="009C4EB1">
      <w:pPr>
        <w:spacing w:before="40" w:after="40" w:line="240" w:lineRule="auto"/>
        <w:rPr>
          <w:rFonts w:cstheme="minorHAnsi"/>
          <w:i/>
          <w:iCs/>
          <w:color w:val="595959" w:themeColor="text1" w:themeTint="A6"/>
          <w:sz w:val="20"/>
          <w:szCs w:val="20"/>
        </w:rPr>
      </w:pPr>
      <w:r w:rsidRPr="000D7379">
        <w:rPr>
          <w:rFonts w:cstheme="minorHAnsi"/>
          <w:i/>
          <w:iCs/>
          <w:color w:val="595959" w:themeColor="text1" w:themeTint="A6"/>
          <w:sz w:val="20"/>
          <w:szCs w:val="20"/>
        </w:rPr>
        <w:t>*Costs for items are based on a 150 per unit calculation and do not include shipping or taxes</w:t>
      </w:r>
    </w:p>
    <w:p w14:paraId="5C82BCC0" w14:textId="660E9137" w:rsidR="000D7379" w:rsidRPr="000D7379" w:rsidRDefault="000D7379" w:rsidP="009C4EB1">
      <w:pPr>
        <w:spacing w:before="40" w:after="40" w:line="240" w:lineRule="auto"/>
        <w:ind w:left="90" w:hanging="90"/>
        <w:rPr>
          <w:rFonts w:cstheme="minorHAnsi"/>
          <w:i/>
          <w:iCs/>
          <w:color w:val="595959" w:themeColor="text1" w:themeTint="A6"/>
          <w:sz w:val="20"/>
          <w:szCs w:val="20"/>
        </w:rPr>
      </w:pPr>
      <w:r w:rsidRPr="000D7379">
        <w:rPr>
          <w:rFonts w:cstheme="minorHAnsi"/>
          <w:i/>
          <w:iCs/>
          <w:color w:val="595959" w:themeColor="text1" w:themeTint="A6"/>
          <w:sz w:val="20"/>
          <w:szCs w:val="20"/>
        </w:rPr>
        <w:t xml:space="preserve">*Final size and costs of materials may be </w:t>
      </w:r>
      <w:r w:rsidR="00004254">
        <w:rPr>
          <w:rFonts w:cstheme="minorHAnsi"/>
          <w:i/>
          <w:iCs/>
          <w:color w:val="595959" w:themeColor="text1" w:themeTint="A6"/>
          <w:sz w:val="20"/>
          <w:szCs w:val="20"/>
        </w:rPr>
        <w:t xml:space="preserve">slightly </w:t>
      </w:r>
      <w:r w:rsidRPr="000D7379">
        <w:rPr>
          <w:rFonts w:cstheme="minorHAnsi"/>
          <w:i/>
          <w:iCs/>
          <w:color w:val="595959" w:themeColor="text1" w:themeTint="A6"/>
          <w:sz w:val="20"/>
          <w:szCs w:val="20"/>
        </w:rPr>
        <w:t>adjusted during the creative development</w:t>
      </w:r>
      <w:r w:rsidR="00004254">
        <w:rPr>
          <w:rFonts w:cstheme="minorHAnsi"/>
          <w:i/>
          <w:iCs/>
          <w:color w:val="595959" w:themeColor="text1" w:themeTint="A6"/>
          <w:sz w:val="20"/>
          <w:szCs w:val="20"/>
        </w:rPr>
        <w:t xml:space="preserve"> and market intelligence </w:t>
      </w:r>
      <w:r w:rsidRPr="000D7379">
        <w:rPr>
          <w:rFonts w:cstheme="minorHAnsi"/>
          <w:i/>
          <w:iCs/>
          <w:color w:val="595959" w:themeColor="text1" w:themeTint="A6"/>
          <w:sz w:val="20"/>
          <w:szCs w:val="20"/>
        </w:rPr>
        <w:t>process</w:t>
      </w:r>
    </w:p>
    <w:sectPr w:rsidR="000D7379" w:rsidRPr="000D7379" w:rsidSect="006055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DBA9" w14:textId="77777777" w:rsidR="001C5A90" w:rsidRDefault="001C5A90" w:rsidP="00375180">
      <w:pPr>
        <w:spacing w:line="240" w:lineRule="auto"/>
      </w:pPr>
      <w:r>
        <w:separator/>
      </w:r>
    </w:p>
  </w:endnote>
  <w:endnote w:type="continuationSeparator" w:id="0">
    <w:p w14:paraId="55297BDB" w14:textId="77777777" w:rsidR="001C5A90" w:rsidRDefault="001C5A90" w:rsidP="00375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5C29" w14:textId="77777777" w:rsidR="006C7046" w:rsidRDefault="006C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F8D9" w14:textId="77777777" w:rsidR="0065517F" w:rsidRPr="0065517F" w:rsidRDefault="0065517F" w:rsidP="0065517F">
    <w:pPr>
      <w:pStyle w:val="Footer"/>
      <w:jc w:val="center"/>
      <w:rPr>
        <w:rFonts w:ascii="Verdana" w:hAnsi="Verdana"/>
        <w:b/>
        <w:color w:val="D64E55"/>
        <w:sz w:val="20"/>
        <w:szCs w:val="20"/>
      </w:rPr>
    </w:pPr>
    <w:r w:rsidRPr="0065517F">
      <w:rPr>
        <w:rStyle w:val="PageNumber"/>
        <w:rFonts w:ascii="Verdana" w:hAnsi="Verdana"/>
        <w:b/>
        <w:color w:val="D64E55"/>
        <w:sz w:val="20"/>
        <w:szCs w:val="20"/>
      </w:rPr>
      <w:fldChar w:fldCharType="begin"/>
    </w:r>
    <w:r w:rsidRPr="0065517F">
      <w:rPr>
        <w:rStyle w:val="PageNumber"/>
        <w:rFonts w:ascii="Verdana" w:hAnsi="Verdana"/>
        <w:b/>
        <w:color w:val="D64E55"/>
        <w:sz w:val="20"/>
        <w:szCs w:val="20"/>
      </w:rPr>
      <w:instrText xml:space="preserve"> PAGE </w:instrText>
    </w:r>
    <w:r w:rsidRPr="0065517F">
      <w:rPr>
        <w:rStyle w:val="PageNumber"/>
        <w:rFonts w:ascii="Verdana" w:hAnsi="Verdana"/>
        <w:b/>
        <w:color w:val="D64E55"/>
        <w:sz w:val="20"/>
        <w:szCs w:val="20"/>
      </w:rPr>
      <w:fldChar w:fldCharType="separate"/>
    </w:r>
    <w:r w:rsidR="00203713">
      <w:rPr>
        <w:rStyle w:val="PageNumber"/>
        <w:rFonts w:ascii="Verdana" w:hAnsi="Verdana"/>
        <w:b/>
        <w:noProof/>
        <w:color w:val="D64E55"/>
        <w:sz w:val="20"/>
        <w:szCs w:val="20"/>
      </w:rPr>
      <w:t>2</w:t>
    </w:r>
    <w:r w:rsidRPr="0065517F">
      <w:rPr>
        <w:rStyle w:val="PageNumber"/>
        <w:rFonts w:ascii="Verdana" w:hAnsi="Verdana"/>
        <w:b/>
        <w:color w:val="D64E55"/>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5BF3" w14:textId="77777777" w:rsidR="00375180" w:rsidRDefault="00F32784">
    <w:pPr>
      <w:pStyle w:val="Footer"/>
    </w:pPr>
    <w:r>
      <w:rPr>
        <w:noProof/>
      </w:rPr>
      <w:drawing>
        <wp:anchor distT="0" distB="0" distL="114300" distR="114300" simplePos="0" relativeHeight="251661312" behindDoc="1" locked="0" layoutInCell="1" allowOverlap="1" wp14:anchorId="2B6109AF" wp14:editId="44BD4827">
          <wp:simplePos x="0" y="0"/>
          <wp:positionH relativeFrom="column">
            <wp:posOffset>-912495</wp:posOffset>
          </wp:positionH>
          <wp:positionV relativeFrom="paragraph">
            <wp:posOffset>-3420110</wp:posOffset>
          </wp:positionV>
          <wp:extent cx="7767320" cy="403923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an:Dropbox:ALAN:Work On:CC Word:Art:c+c_lttr_wtrmr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320" cy="403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BA3">
      <w:rPr>
        <w:noProof/>
      </w:rPr>
      <w:drawing>
        <wp:anchor distT="0" distB="0" distL="114300" distR="114300" simplePos="0" relativeHeight="251663360" behindDoc="0" locked="0" layoutInCell="1" allowOverlap="1" wp14:anchorId="2C85E83F" wp14:editId="282B77D4">
          <wp:simplePos x="0" y="0"/>
          <wp:positionH relativeFrom="column">
            <wp:posOffset>-914400</wp:posOffset>
          </wp:positionH>
          <wp:positionV relativeFrom="paragraph">
            <wp:posOffset>-405765</wp:posOffset>
          </wp:positionV>
          <wp:extent cx="7772400" cy="101790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an:Dropbox:ALAN:Work On:CC Word:Art:c+c_lttr_ft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77240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FEF3" w14:textId="77777777" w:rsidR="001C5A90" w:rsidRDefault="001C5A90" w:rsidP="00375180">
      <w:pPr>
        <w:spacing w:line="240" w:lineRule="auto"/>
      </w:pPr>
      <w:r>
        <w:separator/>
      </w:r>
    </w:p>
  </w:footnote>
  <w:footnote w:type="continuationSeparator" w:id="0">
    <w:p w14:paraId="0C3D8736" w14:textId="77777777" w:rsidR="001C5A90" w:rsidRDefault="001C5A90" w:rsidP="00375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C1D5" w14:textId="77777777" w:rsidR="006C7046" w:rsidRDefault="006C7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9FFB" w14:textId="77777777" w:rsidR="006C7046" w:rsidRDefault="006C7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06D2" w14:textId="6D1A3F11" w:rsidR="007D503F" w:rsidRPr="0014035E" w:rsidRDefault="009C4EB1" w:rsidP="0014035E">
    <w:pPr>
      <w:pStyle w:val="Header"/>
      <w:jc w:val="center"/>
      <w:rPr>
        <w:b/>
        <w:bCs/>
        <w:sz w:val="32"/>
        <w:szCs w:val="32"/>
      </w:rPr>
    </w:pPr>
    <w:r w:rsidRPr="0014035E">
      <w:rPr>
        <w:b/>
        <w:bCs/>
        <w:sz w:val="32"/>
        <w:szCs w:val="32"/>
      </w:rP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C5C"/>
    <w:multiLevelType w:val="hybridMultilevel"/>
    <w:tmpl w:val="A770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EB3"/>
    <w:multiLevelType w:val="hybridMultilevel"/>
    <w:tmpl w:val="D982DC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D0D0FAF"/>
    <w:multiLevelType w:val="hybridMultilevel"/>
    <w:tmpl w:val="E000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MTAAYlMzY1NjIyUdpeDU4uLM/DyQAtNaACBekJ8sAAAA"/>
  </w:docVars>
  <w:rsids>
    <w:rsidRoot w:val="00CF669C"/>
    <w:rsid w:val="000008F5"/>
    <w:rsid w:val="00004254"/>
    <w:rsid w:val="0005591F"/>
    <w:rsid w:val="000D7379"/>
    <w:rsid w:val="00104ABC"/>
    <w:rsid w:val="0014035E"/>
    <w:rsid w:val="001A7652"/>
    <w:rsid w:val="001C5A6A"/>
    <w:rsid w:val="001C5A90"/>
    <w:rsid w:val="001D2726"/>
    <w:rsid w:val="001F7DCC"/>
    <w:rsid w:val="00203713"/>
    <w:rsid w:val="00210184"/>
    <w:rsid w:val="0027783D"/>
    <w:rsid w:val="002A1B79"/>
    <w:rsid w:val="00322930"/>
    <w:rsid w:val="003673DD"/>
    <w:rsid w:val="00375180"/>
    <w:rsid w:val="00385511"/>
    <w:rsid w:val="00387196"/>
    <w:rsid w:val="003B3BAC"/>
    <w:rsid w:val="004B1DC9"/>
    <w:rsid w:val="004F7B86"/>
    <w:rsid w:val="00581ABF"/>
    <w:rsid w:val="00605580"/>
    <w:rsid w:val="0065517F"/>
    <w:rsid w:val="00671A63"/>
    <w:rsid w:val="006C25EB"/>
    <w:rsid w:val="006C7046"/>
    <w:rsid w:val="006E6F5D"/>
    <w:rsid w:val="00760D15"/>
    <w:rsid w:val="00791A2E"/>
    <w:rsid w:val="007D503F"/>
    <w:rsid w:val="00867FD9"/>
    <w:rsid w:val="008F5D75"/>
    <w:rsid w:val="00993342"/>
    <w:rsid w:val="009979CA"/>
    <w:rsid w:val="009C4EB1"/>
    <w:rsid w:val="00A03021"/>
    <w:rsid w:val="00AB510D"/>
    <w:rsid w:val="00B54F7D"/>
    <w:rsid w:val="00B636BF"/>
    <w:rsid w:val="00BA2BD3"/>
    <w:rsid w:val="00BD0D01"/>
    <w:rsid w:val="00BE3CC7"/>
    <w:rsid w:val="00BF33AD"/>
    <w:rsid w:val="00C23084"/>
    <w:rsid w:val="00C47F6A"/>
    <w:rsid w:val="00C83BA3"/>
    <w:rsid w:val="00CF669C"/>
    <w:rsid w:val="00EA5578"/>
    <w:rsid w:val="00EB6B12"/>
    <w:rsid w:val="00EB6DC3"/>
    <w:rsid w:val="00F32784"/>
    <w:rsid w:val="00F62ED2"/>
    <w:rsid w:val="00F7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65942B"/>
  <w15:chartTrackingRefBased/>
  <w15:docId w15:val="{D9454431-9CE9-46DD-A0B8-8BF2A38D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8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69C"/>
    <w:pPr>
      <w:spacing w:after="0" w:line="259" w:lineRule="auto"/>
      <w:ind w:left="36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180"/>
    <w:pPr>
      <w:tabs>
        <w:tab w:val="center" w:pos="4680"/>
        <w:tab w:val="right" w:pos="9360"/>
      </w:tabs>
      <w:spacing w:line="240" w:lineRule="auto"/>
    </w:pPr>
  </w:style>
  <w:style w:type="character" w:customStyle="1" w:styleId="HeaderChar">
    <w:name w:val="Header Char"/>
    <w:basedOn w:val="DefaultParagraphFont"/>
    <w:link w:val="Header"/>
    <w:uiPriority w:val="99"/>
    <w:rsid w:val="00375180"/>
  </w:style>
  <w:style w:type="paragraph" w:styleId="Footer">
    <w:name w:val="footer"/>
    <w:basedOn w:val="Normal"/>
    <w:link w:val="FooterChar"/>
    <w:uiPriority w:val="99"/>
    <w:unhideWhenUsed/>
    <w:rsid w:val="00375180"/>
    <w:pPr>
      <w:tabs>
        <w:tab w:val="center" w:pos="4680"/>
        <w:tab w:val="right" w:pos="9360"/>
      </w:tabs>
      <w:spacing w:line="240" w:lineRule="auto"/>
    </w:pPr>
  </w:style>
  <w:style w:type="character" w:customStyle="1" w:styleId="FooterChar">
    <w:name w:val="Footer Char"/>
    <w:basedOn w:val="DefaultParagraphFont"/>
    <w:link w:val="Footer"/>
    <w:uiPriority w:val="99"/>
    <w:rsid w:val="00375180"/>
  </w:style>
  <w:style w:type="paragraph" w:styleId="BalloonText">
    <w:name w:val="Balloon Text"/>
    <w:basedOn w:val="Normal"/>
    <w:link w:val="BalloonTextChar"/>
    <w:uiPriority w:val="99"/>
    <w:semiHidden/>
    <w:unhideWhenUsed/>
    <w:rsid w:val="00671A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3"/>
    <w:rPr>
      <w:rFonts w:ascii="Segoe UI" w:hAnsi="Segoe UI" w:cs="Segoe UI"/>
      <w:sz w:val="18"/>
      <w:szCs w:val="18"/>
    </w:rPr>
  </w:style>
  <w:style w:type="character" w:styleId="PageNumber">
    <w:name w:val="page number"/>
    <w:basedOn w:val="DefaultParagraphFont"/>
    <w:uiPriority w:val="99"/>
    <w:semiHidden/>
    <w:unhideWhenUsed/>
    <w:rsid w:val="0065517F"/>
  </w:style>
  <w:style w:type="character" w:styleId="Hyperlink">
    <w:name w:val="Hyperlink"/>
    <w:basedOn w:val="DefaultParagraphFont"/>
    <w:uiPriority w:val="99"/>
    <w:unhideWhenUsed/>
    <w:rsid w:val="00CF669C"/>
    <w:rPr>
      <w:color w:val="0000FF"/>
      <w:u w:val="single"/>
    </w:rPr>
  </w:style>
  <w:style w:type="paragraph" w:styleId="ListParagraph">
    <w:name w:val="List Paragraph"/>
    <w:basedOn w:val="Normal"/>
    <w:uiPriority w:val="34"/>
    <w:qFormat/>
    <w:rsid w:val="00CF669C"/>
    <w:pPr>
      <w:ind w:left="720"/>
      <w:contextualSpacing/>
    </w:pPr>
  </w:style>
  <w:style w:type="table" w:styleId="TableGrid">
    <w:name w:val="Table Grid"/>
    <w:basedOn w:val="TableNormal"/>
    <w:uiPriority w:val="39"/>
    <w:rsid w:val="00CF669C"/>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0D15"/>
    <w:rPr>
      <w:color w:val="605E5C"/>
      <w:shd w:val="clear" w:color="auto" w:fill="E1DFDD"/>
    </w:rPr>
  </w:style>
  <w:style w:type="character" w:styleId="FollowedHyperlink">
    <w:name w:val="FollowedHyperlink"/>
    <w:basedOn w:val="DefaultParagraphFont"/>
    <w:uiPriority w:val="99"/>
    <w:semiHidden/>
    <w:unhideWhenUsed/>
    <w:rsid w:val="00760D15"/>
    <w:rPr>
      <w:color w:val="954F72" w:themeColor="followedHyperlink"/>
      <w:u w:val="single"/>
    </w:rPr>
  </w:style>
  <w:style w:type="character" w:styleId="CommentReference">
    <w:name w:val="annotation reference"/>
    <w:basedOn w:val="DefaultParagraphFont"/>
    <w:uiPriority w:val="99"/>
    <w:semiHidden/>
    <w:unhideWhenUsed/>
    <w:rsid w:val="004F7B86"/>
    <w:rPr>
      <w:sz w:val="16"/>
      <w:szCs w:val="16"/>
    </w:rPr>
  </w:style>
  <w:style w:type="paragraph" w:styleId="CommentText">
    <w:name w:val="annotation text"/>
    <w:basedOn w:val="Normal"/>
    <w:link w:val="CommentTextChar"/>
    <w:uiPriority w:val="99"/>
    <w:semiHidden/>
    <w:unhideWhenUsed/>
    <w:rsid w:val="004F7B86"/>
    <w:pPr>
      <w:spacing w:line="240" w:lineRule="auto"/>
    </w:pPr>
    <w:rPr>
      <w:sz w:val="20"/>
      <w:szCs w:val="20"/>
    </w:rPr>
  </w:style>
  <w:style w:type="character" w:customStyle="1" w:styleId="CommentTextChar">
    <w:name w:val="Comment Text Char"/>
    <w:basedOn w:val="DefaultParagraphFont"/>
    <w:link w:val="CommentText"/>
    <w:uiPriority w:val="99"/>
    <w:semiHidden/>
    <w:rsid w:val="004F7B86"/>
    <w:rPr>
      <w:sz w:val="20"/>
      <w:szCs w:val="20"/>
    </w:rPr>
  </w:style>
  <w:style w:type="paragraph" w:styleId="CommentSubject">
    <w:name w:val="annotation subject"/>
    <w:basedOn w:val="CommentText"/>
    <w:next w:val="CommentText"/>
    <w:link w:val="CommentSubjectChar"/>
    <w:uiPriority w:val="99"/>
    <w:semiHidden/>
    <w:unhideWhenUsed/>
    <w:rsid w:val="004F7B86"/>
    <w:rPr>
      <w:b/>
      <w:bCs/>
    </w:rPr>
  </w:style>
  <w:style w:type="character" w:customStyle="1" w:styleId="CommentSubjectChar">
    <w:name w:val="Comment Subject Char"/>
    <w:basedOn w:val="CommentTextChar"/>
    <w:link w:val="CommentSubject"/>
    <w:uiPriority w:val="99"/>
    <w:semiHidden/>
    <w:rsid w:val="004F7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0878F5693BE546909E742522C49650" ma:contentTypeVersion="11" ma:contentTypeDescription="Create a new document." ma:contentTypeScope="" ma:versionID="6b389a1da68a491fe8378c74e14f7c06">
  <xsd:schema xmlns:xsd="http://www.w3.org/2001/XMLSchema" xmlns:xs="http://www.w3.org/2001/XMLSchema" xmlns:p="http://schemas.microsoft.com/office/2006/metadata/properties" xmlns:ns2="4e8584cf-3eb0-49cb-9e2e-1c0759317580" targetNamespace="http://schemas.microsoft.com/office/2006/metadata/properties" ma:root="true" ma:fieldsID="e261cfca76ca49f699f6c8c56e008a4d" ns2:_="">
    <xsd:import namespace="4e8584cf-3eb0-49cb-9e2e-1c0759317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84cf-3eb0-49cb-9e2e-1c0759317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CA9B3-F3F6-4567-B646-90D46D6F2923}">
  <ds:schemaRefs>
    <ds:schemaRef ds:uri="http://schemas.openxmlformats.org/officeDocument/2006/bibliography"/>
  </ds:schemaRefs>
</ds:datastoreItem>
</file>

<file path=customXml/itemProps2.xml><?xml version="1.0" encoding="utf-8"?>
<ds:datastoreItem xmlns:ds="http://schemas.openxmlformats.org/officeDocument/2006/customXml" ds:itemID="{45E820FB-CB39-4707-82E4-F67FFBAD551E}"/>
</file>

<file path=customXml/itemProps3.xml><?xml version="1.0" encoding="utf-8"?>
<ds:datastoreItem xmlns:ds="http://schemas.openxmlformats.org/officeDocument/2006/customXml" ds:itemID="{5778ABEB-EAB6-4927-96E1-C41DB226A0C8}"/>
</file>

<file path=customXml/itemProps4.xml><?xml version="1.0" encoding="utf-8"?>
<ds:datastoreItem xmlns:ds="http://schemas.openxmlformats.org/officeDocument/2006/customXml" ds:itemID="{60255734-1288-41EC-9C7B-0BD7FD737E5B}"/>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Littman</dc:creator>
  <cp:keywords/>
  <dc:description/>
  <cp:lastModifiedBy>Susan McCleary</cp:lastModifiedBy>
  <cp:revision>2</cp:revision>
  <cp:lastPrinted>2020-12-31T00:34:00Z</cp:lastPrinted>
  <dcterms:created xsi:type="dcterms:W3CDTF">2021-02-02T22:39:00Z</dcterms:created>
  <dcterms:modified xsi:type="dcterms:W3CDTF">2021-02-02T22:39:00Z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0x010100F50878F5693BE546909E742522C49650</vt:lpwstr>
  </property>
</Properties>
</file>