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CE6" w:rsidP="008F5CE6" w:rsidRDefault="008F5CE6" w14:paraId="3D6E00A9" w14:textId="4A81E6F5">
      <w:pPr>
        <w:jc w:val="center"/>
        <w:rPr>
          <w:b/>
          <w:bCs/>
          <w:sz w:val="28"/>
          <w:szCs w:val="28"/>
        </w:rPr>
      </w:pPr>
      <w:r>
        <w:rPr>
          <w:b/>
          <w:bCs/>
          <w:sz w:val="28"/>
          <w:szCs w:val="28"/>
        </w:rPr>
        <w:t>General Contractors</w:t>
      </w:r>
      <w:r w:rsidR="00706527">
        <w:rPr>
          <w:b/>
          <w:bCs/>
          <w:sz w:val="28"/>
          <w:szCs w:val="28"/>
        </w:rPr>
        <w:t xml:space="preserve"> </w:t>
      </w:r>
    </w:p>
    <w:p w:rsidR="006A328C" w:rsidP="006A328C" w:rsidRDefault="006A328C" w14:paraId="1EBA6DDB" w14:textId="71153E2D">
      <w:pPr>
        <w:rPr>
          <w:b/>
          <w:bCs/>
          <w:sz w:val="28"/>
          <w:szCs w:val="28"/>
        </w:rPr>
      </w:pPr>
    </w:p>
    <w:p w:rsidR="008F4539" w:rsidP="008F4539" w:rsidRDefault="00C67E91" w14:paraId="261663B7" w14:textId="4468035D">
      <w:pPr>
        <w:rPr>
          <w:sz w:val="24"/>
          <w:szCs w:val="24"/>
        </w:rPr>
      </w:pPr>
      <w:r w:rsidRPr="58F98E1B" w:rsidR="00C67E91">
        <w:rPr>
          <w:sz w:val="24"/>
          <w:szCs w:val="24"/>
        </w:rPr>
        <w:t>General contractors oversee construction and often work with subs</w:t>
      </w:r>
      <w:r w:rsidRPr="58F98E1B" w:rsidR="005F6724">
        <w:rPr>
          <w:sz w:val="24"/>
          <w:szCs w:val="24"/>
        </w:rPr>
        <w:t xml:space="preserve"> such as plumbers, painters, granite and stone installers, landscapers, </w:t>
      </w:r>
      <w:r w:rsidRPr="58F98E1B" w:rsidR="005F0418">
        <w:rPr>
          <w:sz w:val="24"/>
          <w:szCs w:val="24"/>
        </w:rPr>
        <w:t xml:space="preserve">cement, </w:t>
      </w:r>
      <w:r w:rsidRPr="58F98E1B" w:rsidR="005F6724">
        <w:rPr>
          <w:sz w:val="24"/>
          <w:szCs w:val="24"/>
        </w:rPr>
        <w:t xml:space="preserve">etc. </w:t>
      </w:r>
    </w:p>
    <w:p w:rsidRPr="004F1234" w:rsidR="00CA70F1" w:rsidP="008F4539" w:rsidRDefault="00CA70F1" w14:paraId="060C124C" w14:textId="5963849E">
      <w:pPr>
        <w:rPr>
          <w:b/>
          <w:bCs/>
          <w:sz w:val="24"/>
          <w:szCs w:val="24"/>
        </w:rPr>
      </w:pPr>
      <w:r w:rsidRPr="004F1234">
        <w:rPr>
          <w:b/>
          <w:bCs/>
          <w:sz w:val="24"/>
          <w:szCs w:val="24"/>
        </w:rPr>
        <w:t>Two websites for general information:</w:t>
      </w:r>
    </w:p>
    <w:p w:rsidR="004F1234" w:rsidP="00CA70F1" w:rsidRDefault="006B6926" w14:paraId="0AFA1542" w14:textId="77777777">
      <w:pPr>
        <w:pStyle w:val="ListParagraph"/>
        <w:numPr>
          <w:ilvl w:val="0"/>
          <w:numId w:val="8"/>
        </w:numPr>
      </w:pPr>
      <w:hyperlink w:history="1" r:id="rId10">
        <w:r w:rsidRPr="008F2870" w:rsidR="00CA70F1">
          <w:rPr>
            <w:rStyle w:val="Hyperlink"/>
          </w:rPr>
          <w:t>https://ecology.wa.gov/Regulations-Permits/Guidance-technical-assistance/Dangerous-waste-guidance/Common-dangerous-waste/Construction-and-demolition</w:t>
        </w:r>
      </w:hyperlink>
    </w:p>
    <w:p w:rsidR="00CA70F1" w:rsidP="00CA70F1" w:rsidRDefault="006B6926" w14:paraId="2A6CC158" w14:textId="0A37D8D5">
      <w:pPr>
        <w:pStyle w:val="ListParagraph"/>
        <w:numPr>
          <w:ilvl w:val="0"/>
          <w:numId w:val="8"/>
        </w:numPr>
      </w:pPr>
      <w:hyperlink w:history="1" r:id="rId11">
        <w:r w:rsidRPr="00C86D6D" w:rsidR="004F1234">
          <w:rPr>
            <w:rStyle w:val="Hyperlink"/>
          </w:rPr>
          <w:t>https://archive.epa.gov/compliance/resources/publications/assistance/sectors/web/html/</w:t>
        </w:r>
      </w:hyperlink>
    </w:p>
    <w:p w:rsidRPr="004F1234" w:rsidR="008F4539" w:rsidP="008F4539" w:rsidRDefault="008F4539" w14:paraId="6C3C0151" w14:textId="39CB5D28">
      <w:pPr>
        <w:rPr>
          <w:b/>
          <w:bCs/>
          <w:sz w:val="24"/>
          <w:szCs w:val="24"/>
        </w:rPr>
      </w:pPr>
      <w:r w:rsidRPr="004F1234">
        <w:rPr>
          <w:b/>
          <w:bCs/>
          <w:sz w:val="24"/>
          <w:szCs w:val="24"/>
        </w:rPr>
        <w:t xml:space="preserve">Wastes that a general contractor may generate include: </w:t>
      </w:r>
    </w:p>
    <w:p w:rsidRPr="00250A4E" w:rsidR="008F4539" w:rsidP="008F4539" w:rsidRDefault="008F4539" w14:paraId="49C18B0B" w14:textId="691D23C0">
      <w:pPr>
        <w:pStyle w:val="ListParagraph"/>
        <w:numPr>
          <w:ilvl w:val="0"/>
          <w:numId w:val="2"/>
        </w:numPr>
      </w:pPr>
      <w:r w:rsidRPr="00250A4E">
        <w:t xml:space="preserve">Asbestos: regulated by </w:t>
      </w:r>
      <w:r w:rsidRPr="00250A4E" w:rsidR="00E671EE">
        <w:t xml:space="preserve">clean air agencies and permit and certification are required to remove.  Special disposal requirements.  </w:t>
      </w:r>
      <w:hyperlink w:history="1" r:id="rId12">
        <w:r w:rsidRPr="00250A4E" w:rsidR="00E83750">
          <w:rPr>
            <w:rStyle w:val="Hyperlink"/>
          </w:rPr>
          <w:t>https://ecology.wa.gov/Regulations-Permits/Guidance-technical-assistance/Dangerous-waste-guidance/Common-dangerous-waste/Asbestos</w:t>
        </w:r>
      </w:hyperlink>
      <w:r w:rsidRPr="00250A4E" w:rsidR="00E83750">
        <w:t>.</w:t>
      </w:r>
    </w:p>
    <w:p w:rsidRPr="00250A4E" w:rsidR="00E83750" w:rsidP="008F4539" w:rsidRDefault="005F0418" w14:paraId="1DF16B0C" w14:textId="0298337F">
      <w:pPr>
        <w:pStyle w:val="ListParagraph"/>
        <w:numPr>
          <w:ilvl w:val="0"/>
          <w:numId w:val="2"/>
        </w:numPr>
      </w:pPr>
      <w:r w:rsidRPr="00250A4E">
        <w:t>Dust from grinding stone such as marble and stone</w:t>
      </w:r>
      <w:r w:rsidRPr="00250A4E" w:rsidR="00E03C08">
        <w:t>.</w:t>
      </w:r>
    </w:p>
    <w:p w:rsidRPr="00E03C08" w:rsidR="00E03C08" w:rsidP="00E03C08" w:rsidRDefault="006B6926" w14:paraId="0BF13DE1" w14:textId="77777777">
      <w:pPr>
        <w:ind w:left="720"/>
        <w:rPr>
          <w:rFonts w:cstheme="minorHAnsi"/>
        </w:rPr>
      </w:pPr>
      <w:hyperlink w:history="1" r:id="rId13">
        <w:r w:rsidRPr="00E03C08" w:rsidR="00E03C08">
          <w:rPr>
            <w:rStyle w:val="Hyperlink"/>
            <w:rFonts w:cstheme="minorHAnsi"/>
          </w:rPr>
          <w:t>https://www.kingcounty.gov/services/environment/wastewater/industrial-waste/library/tech-assistance.aspx</w:t>
        </w:r>
      </w:hyperlink>
      <w:r w:rsidRPr="00E03C08" w:rsidR="00E03C08">
        <w:rPr>
          <w:rFonts w:cstheme="minorHAnsi"/>
        </w:rPr>
        <w:t xml:space="preserve">.  Scroll down for this document: </w:t>
      </w:r>
    </w:p>
    <w:p w:rsidRPr="00E03C08" w:rsidR="00E03C08" w:rsidP="00E03C08" w:rsidRDefault="006B6926" w14:paraId="40DF8C6C" w14:textId="77777777">
      <w:pPr>
        <w:pStyle w:val="NormalWeb"/>
        <w:shd w:val="clear" w:color="auto" w:fill="FFFFFF"/>
        <w:spacing w:before="0" w:beforeAutospacing="0" w:after="150" w:afterAutospacing="0"/>
        <w:ind w:left="720"/>
        <w:rPr>
          <w:rFonts w:asciiTheme="minorHAnsi" w:hAnsiTheme="minorHAnsi" w:cstheme="minorHAnsi"/>
          <w:color w:val="23221F"/>
          <w:sz w:val="22"/>
          <w:szCs w:val="22"/>
        </w:rPr>
      </w:pPr>
      <w:hyperlink w:history="1" r:id="rId14">
        <w:r w:rsidRPr="00E03C08" w:rsidR="00E03C08">
          <w:rPr>
            <w:rStyle w:val="Hyperlink"/>
            <w:rFonts w:asciiTheme="minorHAnsi" w:hAnsiTheme="minorHAnsi" w:cstheme="minorHAnsi"/>
            <w:color w:val="3C7893"/>
            <w:sz w:val="22"/>
            <w:szCs w:val="22"/>
          </w:rPr>
          <w:t>A Guide to Waste Water Management at Marble &amp; Granite Finishing Businesses in King County </w:t>
        </w:r>
      </w:hyperlink>
      <w:r w:rsidRPr="00E03C08" w:rsidR="00E03C08">
        <w:rPr>
          <w:rFonts w:asciiTheme="minorHAnsi" w:hAnsiTheme="minorHAnsi" w:cstheme="minorHAnsi"/>
          <w:color w:val="23221F"/>
          <w:sz w:val="22"/>
          <w:szCs w:val="22"/>
        </w:rPr>
        <w:t>, August 2008</w:t>
      </w:r>
    </w:p>
    <w:p w:rsidRPr="00E03C08" w:rsidR="00E03C08" w:rsidP="00E03C08" w:rsidRDefault="00E03C08" w14:paraId="5B1AE11A" w14:textId="77777777">
      <w:pPr>
        <w:pStyle w:val="NormalWeb"/>
        <w:shd w:val="clear" w:color="auto" w:fill="FFFFFF"/>
        <w:spacing w:before="0" w:beforeAutospacing="0" w:after="150" w:afterAutospacing="0"/>
        <w:ind w:left="720"/>
        <w:rPr>
          <w:rFonts w:asciiTheme="minorHAnsi" w:hAnsiTheme="minorHAnsi" w:cstheme="minorHAnsi"/>
          <w:color w:val="23221F"/>
          <w:sz w:val="22"/>
          <w:szCs w:val="22"/>
        </w:rPr>
      </w:pPr>
      <w:r w:rsidRPr="00E03C08">
        <w:rPr>
          <w:rFonts w:asciiTheme="minorHAnsi" w:hAnsiTheme="minorHAnsi" w:cstheme="minorHAnsi"/>
          <w:color w:val="23221F"/>
          <w:sz w:val="22"/>
          <w:szCs w:val="22"/>
        </w:rPr>
        <w:t>Waste water management guidelines and regulations for marble and granite fabrication shops in King County.</w:t>
      </w:r>
    </w:p>
    <w:p w:rsidRPr="00E03C08" w:rsidR="00E03C08" w:rsidP="00E03C08" w:rsidRDefault="00E03C08" w14:paraId="313A826E" w14:textId="77777777">
      <w:pPr>
        <w:pStyle w:val="NormalWeb"/>
        <w:shd w:val="clear" w:color="auto" w:fill="FFFFFF"/>
        <w:spacing w:before="0" w:beforeAutospacing="0" w:after="150" w:afterAutospacing="0"/>
        <w:ind w:left="720"/>
        <w:rPr>
          <w:rFonts w:asciiTheme="minorHAnsi" w:hAnsiTheme="minorHAnsi" w:cstheme="minorHAnsi"/>
          <w:color w:val="23221F"/>
          <w:sz w:val="22"/>
          <w:szCs w:val="22"/>
        </w:rPr>
      </w:pPr>
      <w:r w:rsidRPr="00E03C08">
        <w:rPr>
          <w:rFonts w:asciiTheme="minorHAnsi" w:hAnsiTheme="minorHAnsi" w:cstheme="minorHAnsi"/>
          <w:color w:val="23221F"/>
          <w:sz w:val="22"/>
          <w:szCs w:val="22"/>
        </w:rPr>
        <w:t>Produced by King County Local Hazardous Waste Management Program and Interagency Resource for Achieving Cooperation.</w:t>
      </w:r>
    </w:p>
    <w:p w:rsidR="00E03C08" w:rsidP="00E03C08" w:rsidRDefault="00E03C08" w14:paraId="2CAA8397" w14:textId="7D477C43">
      <w:pPr>
        <w:numPr>
          <w:ilvl w:val="0"/>
          <w:numId w:val="1"/>
        </w:numPr>
        <w:shd w:val="clear" w:color="auto" w:fill="FFFFFF"/>
        <w:tabs>
          <w:tab w:val="clear" w:pos="720"/>
          <w:tab w:val="num" w:pos="1440"/>
        </w:tabs>
        <w:spacing w:before="100" w:beforeAutospacing="1" w:after="100" w:afterAutospacing="1" w:line="240" w:lineRule="auto"/>
        <w:ind w:left="1440"/>
        <w:rPr>
          <w:rFonts w:cstheme="minorHAnsi"/>
          <w:color w:val="23221F"/>
        </w:rPr>
      </w:pPr>
      <w:r w:rsidRPr="00E03C08">
        <w:rPr>
          <w:rFonts w:cstheme="minorHAnsi"/>
          <w:color w:val="23221F"/>
        </w:rPr>
        <w:t>Note: if the link does not work, find the most current version of this guidance document by entering "granite" in the search of the </w:t>
      </w:r>
      <w:hyperlink w:history="1" r:id="rId15">
        <w:r w:rsidRPr="00E03C08">
          <w:rPr>
            <w:rStyle w:val="Hyperlink"/>
            <w:rFonts w:cstheme="minorHAnsi"/>
            <w:color w:val="3C7893"/>
          </w:rPr>
          <w:t>IRAC Publications database </w:t>
        </w:r>
      </w:hyperlink>
      <w:r w:rsidRPr="00E03C08">
        <w:rPr>
          <w:rFonts w:cstheme="minorHAnsi"/>
          <w:color w:val="23221F"/>
        </w:rPr>
        <w:t>.</w:t>
      </w:r>
    </w:p>
    <w:p w:rsidRPr="00F12016" w:rsidR="00E03C08" w:rsidP="00D75945" w:rsidRDefault="00E03C08" w14:paraId="23FC514D" w14:textId="2009D1A1">
      <w:pPr>
        <w:pStyle w:val="ListParagraph"/>
        <w:numPr>
          <w:ilvl w:val="0"/>
          <w:numId w:val="1"/>
        </w:numPr>
        <w:shd w:val="clear" w:color="auto" w:fill="FFFFFF"/>
        <w:spacing w:before="100" w:beforeAutospacing="1" w:after="100" w:afterAutospacing="1" w:line="240" w:lineRule="auto"/>
        <w:rPr>
          <w:sz w:val="24"/>
          <w:szCs w:val="24"/>
        </w:rPr>
      </w:pPr>
      <w:r w:rsidRPr="0075195C">
        <w:rPr>
          <w:rFonts w:cstheme="minorHAnsi"/>
          <w:color w:val="23221F"/>
        </w:rPr>
        <w:t>Cement</w:t>
      </w:r>
      <w:r w:rsidRPr="0075195C" w:rsidR="0029246B">
        <w:rPr>
          <w:rFonts w:cstheme="minorHAnsi"/>
          <w:color w:val="23221F"/>
        </w:rPr>
        <w:t>/concrete</w:t>
      </w:r>
      <w:r w:rsidRPr="0075195C">
        <w:rPr>
          <w:rFonts w:cstheme="minorHAnsi"/>
          <w:color w:val="23221F"/>
        </w:rPr>
        <w:t xml:space="preserve"> </w:t>
      </w:r>
      <w:r w:rsidRPr="0075195C" w:rsidR="009042AD">
        <w:rPr>
          <w:rFonts w:cstheme="minorHAnsi"/>
          <w:color w:val="23221F"/>
        </w:rPr>
        <w:t>grinding</w:t>
      </w:r>
      <w:r w:rsidR="0075195C">
        <w:rPr>
          <w:rFonts w:cstheme="minorHAnsi"/>
          <w:color w:val="23221F"/>
        </w:rPr>
        <w:t xml:space="preserve"> and wash</w:t>
      </w:r>
      <w:r w:rsidRPr="0075195C" w:rsidR="00706527">
        <w:rPr>
          <w:rFonts w:cstheme="minorHAnsi"/>
          <w:color w:val="23221F"/>
        </w:rPr>
        <w:t xml:space="preserve">: </w:t>
      </w:r>
      <w:r w:rsidRPr="0075195C" w:rsidR="009042AD">
        <w:rPr>
          <w:rFonts w:cstheme="minorHAnsi"/>
          <w:color w:val="23221F"/>
        </w:rPr>
        <w:t>the pH can get high</w:t>
      </w:r>
      <w:r w:rsidRPr="0075195C" w:rsidR="00706527">
        <w:rPr>
          <w:rFonts w:cstheme="minorHAnsi"/>
          <w:color w:val="23221F"/>
        </w:rPr>
        <w:t xml:space="preserve">.  Can be treated with dry ice, but I need more information.  </w:t>
      </w:r>
    </w:p>
    <w:p w:rsidRPr="008508B4" w:rsidR="00F12016" w:rsidP="00D75945" w:rsidRDefault="00F12016" w14:paraId="33BBC815" w14:textId="05F99683">
      <w:pPr>
        <w:pStyle w:val="ListParagraph"/>
        <w:numPr>
          <w:ilvl w:val="0"/>
          <w:numId w:val="1"/>
        </w:numPr>
        <w:shd w:val="clear" w:color="auto" w:fill="FFFFFF"/>
        <w:spacing w:before="100" w:beforeAutospacing="1" w:after="100" w:afterAutospacing="1" w:line="240" w:lineRule="auto"/>
        <w:rPr>
          <w:sz w:val="24"/>
          <w:szCs w:val="24"/>
        </w:rPr>
      </w:pPr>
      <w:r>
        <w:rPr>
          <w:rFonts w:cstheme="minorHAnsi"/>
          <w:color w:val="23221F"/>
        </w:rPr>
        <w:t>Pressure treated wood</w:t>
      </w:r>
      <w:r w:rsidR="008508B4">
        <w:rPr>
          <w:rFonts w:cstheme="minorHAnsi"/>
          <w:color w:val="23221F"/>
        </w:rPr>
        <w:t xml:space="preserve">: </w:t>
      </w:r>
      <w:hyperlink w:history="1" r:id="rId16">
        <w:r w:rsidR="008508B4">
          <w:rPr>
            <w:rStyle w:val="Hyperlink"/>
          </w:rPr>
          <w:t>https://ecology.wa.gov/Regulations-Permits/Guidance-technical-assistance/Dangerous-waste-guidance/Common-dangerous-waste/Treated-wood-waste</w:t>
        </w:r>
      </w:hyperlink>
      <w:r w:rsidR="008508B4">
        <w:t>.</w:t>
      </w:r>
    </w:p>
    <w:p w:rsidR="008508B4" w:rsidP="00D75945" w:rsidRDefault="003B005F" w14:paraId="530FC979" w14:textId="51614916">
      <w:pPr>
        <w:pStyle w:val="ListParagraph"/>
        <w:numPr>
          <w:ilvl w:val="0"/>
          <w:numId w:val="1"/>
        </w:numPr>
        <w:shd w:val="clear" w:color="auto" w:fill="FFFFFF"/>
        <w:spacing w:before="100" w:beforeAutospacing="1" w:after="100" w:afterAutospacing="1" w:line="240" w:lineRule="auto"/>
        <w:rPr>
          <w:sz w:val="24"/>
          <w:szCs w:val="24"/>
        </w:rPr>
      </w:pPr>
      <w:r>
        <w:rPr>
          <w:rFonts w:cstheme="minorHAnsi"/>
          <w:color w:val="23221F"/>
        </w:rPr>
        <w:t xml:space="preserve">Adhesives, paints, solvents, </w:t>
      </w:r>
      <w:r w:rsidR="00250A4E">
        <w:rPr>
          <w:rFonts w:cstheme="minorHAnsi"/>
          <w:color w:val="23221F"/>
        </w:rPr>
        <w:t xml:space="preserve">paint strippers, </w:t>
      </w:r>
      <w:r>
        <w:rPr>
          <w:rFonts w:cstheme="minorHAnsi"/>
          <w:color w:val="23221F"/>
        </w:rPr>
        <w:t>degreasers, etc</w:t>
      </w:r>
      <w:r w:rsidRPr="003B005F">
        <w:rPr>
          <w:sz w:val="24"/>
          <w:szCs w:val="24"/>
        </w:rPr>
        <w:t>.</w:t>
      </w:r>
    </w:p>
    <w:p w:rsidR="003B005F" w:rsidP="00D75945" w:rsidRDefault="000B2245" w14:paraId="491A84C0" w14:textId="27B71AF3">
      <w:pPr>
        <w:pStyle w:val="ListParagraph"/>
        <w:numPr>
          <w:ilvl w:val="0"/>
          <w:numId w:val="1"/>
        </w:numPr>
        <w:shd w:val="clear" w:color="auto" w:fill="FFFFFF"/>
        <w:spacing w:before="100" w:beforeAutospacing="1" w:after="100" w:afterAutospacing="1" w:line="240" w:lineRule="auto"/>
        <w:rPr>
          <w:sz w:val="24"/>
          <w:szCs w:val="24"/>
        </w:rPr>
      </w:pPr>
      <w:r>
        <w:rPr>
          <w:rFonts w:cstheme="minorHAnsi"/>
          <w:color w:val="23221F"/>
        </w:rPr>
        <w:t>Petroleum products, fuel and hydraulic oil</w:t>
      </w:r>
      <w:r w:rsidRPr="000B2245">
        <w:rPr>
          <w:sz w:val="24"/>
          <w:szCs w:val="24"/>
        </w:rPr>
        <w:t>.</w:t>
      </w:r>
    </w:p>
    <w:p w:rsidR="000B2245" w:rsidP="00D75945" w:rsidRDefault="000B2245" w14:paraId="4B53796C" w14:textId="48F2A23F">
      <w:pPr>
        <w:pStyle w:val="ListParagraph"/>
        <w:numPr>
          <w:ilvl w:val="0"/>
          <w:numId w:val="1"/>
        </w:numPr>
        <w:shd w:val="clear" w:color="auto" w:fill="FFFFFF"/>
        <w:spacing w:before="100" w:beforeAutospacing="1" w:after="100" w:afterAutospacing="1" w:line="240" w:lineRule="auto"/>
      </w:pPr>
      <w:r w:rsidRPr="000B2245">
        <w:t>Fluorescent tubes</w:t>
      </w:r>
    </w:p>
    <w:p w:rsidR="000B2245" w:rsidP="00D75945" w:rsidRDefault="000B2245" w14:paraId="1F472E9E" w14:textId="27113EC6">
      <w:pPr>
        <w:pStyle w:val="ListParagraph"/>
        <w:numPr>
          <w:ilvl w:val="0"/>
          <w:numId w:val="1"/>
        </w:numPr>
        <w:shd w:val="clear" w:color="auto" w:fill="FFFFFF"/>
        <w:spacing w:before="100" w:beforeAutospacing="1" w:after="100" w:afterAutospacing="1" w:line="240" w:lineRule="auto"/>
      </w:pPr>
      <w:r>
        <w:t>Mercury switches/thermostats</w:t>
      </w:r>
    </w:p>
    <w:p w:rsidR="000B2245" w:rsidP="00D75945" w:rsidRDefault="00246A68" w14:paraId="2E7E10EC" w14:textId="7AE56C85">
      <w:pPr>
        <w:pStyle w:val="ListParagraph"/>
        <w:numPr>
          <w:ilvl w:val="0"/>
          <w:numId w:val="1"/>
        </w:numPr>
        <w:shd w:val="clear" w:color="auto" w:fill="FFFFFF"/>
        <w:spacing w:before="100" w:beforeAutospacing="1" w:after="100" w:afterAutospacing="1" w:line="240" w:lineRule="auto"/>
      </w:pPr>
      <w:r>
        <w:t>Contamina</w:t>
      </w:r>
      <w:r w:rsidR="00091E7D">
        <w:t>n</w:t>
      </w:r>
      <w:r>
        <w:t>ts released from power</w:t>
      </w:r>
      <w:r w:rsidR="00F57B62">
        <w:t xml:space="preserve"> </w:t>
      </w:r>
      <w:r>
        <w:t>washing such as lead based paint</w:t>
      </w:r>
      <w:r w:rsidR="00792486">
        <w:t>, and solids released to storm.</w:t>
      </w:r>
    </w:p>
    <w:p w:rsidR="00F57B62" w:rsidP="00D75945" w:rsidRDefault="00F57B62" w14:paraId="7A54ECC2" w14:textId="1ADEFC02">
      <w:pPr>
        <w:pStyle w:val="ListParagraph"/>
        <w:numPr>
          <w:ilvl w:val="0"/>
          <w:numId w:val="1"/>
        </w:numPr>
        <w:shd w:val="clear" w:color="auto" w:fill="FFFFFF"/>
        <w:spacing w:before="100" w:beforeAutospacing="1" w:after="100" w:afterAutospacing="1" w:line="240" w:lineRule="auto"/>
      </w:pPr>
      <w:r>
        <w:t>Contamina</w:t>
      </w:r>
      <w:r w:rsidR="00091E7D">
        <w:t>nt</w:t>
      </w:r>
      <w:r>
        <w:t>s not contained from sanding and grinding such as lead based paint, cement, stone, etc.</w:t>
      </w:r>
    </w:p>
    <w:p w:rsidR="00792486" w:rsidP="00D75945" w:rsidRDefault="00792486" w14:paraId="163ABE71" w14:textId="2C9445FD">
      <w:pPr>
        <w:pStyle w:val="ListParagraph"/>
        <w:numPr>
          <w:ilvl w:val="0"/>
          <w:numId w:val="1"/>
        </w:numPr>
        <w:shd w:val="clear" w:color="auto" w:fill="FFFFFF"/>
        <w:spacing w:before="100" w:beforeAutospacing="1" w:after="100" w:afterAutospacing="1" w:line="240" w:lineRule="auto"/>
      </w:pPr>
      <w:r>
        <w:t>Dirt/mud not contained on site and released to storm system.</w:t>
      </w:r>
    </w:p>
    <w:p w:rsidR="00F75309" w:rsidP="00F75309" w:rsidRDefault="00F75309" w14:paraId="7356BBD3" w14:textId="4698C207">
      <w:pPr>
        <w:pStyle w:val="ListParagraph"/>
        <w:numPr>
          <w:ilvl w:val="0"/>
          <w:numId w:val="1"/>
        </w:numPr>
        <w:shd w:val="clear" w:color="auto" w:fill="FFFFFF"/>
        <w:spacing w:before="100" w:beforeAutospacing="1" w:after="100" w:afterAutospacing="1" w:line="240" w:lineRule="auto"/>
      </w:pPr>
      <w:r>
        <w:t>Aerosol cans</w:t>
      </w:r>
    </w:p>
    <w:p w:rsidR="00F75309" w:rsidP="00F75309" w:rsidRDefault="00F75309" w14:paraId="6D586267" w14:textId="79DA74E2">
      <w:pPr>
        <w:pStyle w:val="ListParagraph"/>
        <w:numPr>
          <w:ilvl w:val="0"/>
          <w:numId w:val="1"/>
        </w:numPr>
        <w:shd w:val="clear" w:color="auto" w:fill="FFFFFF"/>
        <w:spacing w:before="100" w:beforeAutospacing="1" w:after="100" w:afterAutospacing="1" w:line="240" w:lineRule="auto"/>
      </w:pPr>
      <w:r>
        <w:t>Shop towels/wipes</w:t>
      </w:r>
      <w:r w:rsidR="0074412A">
        <w:t xml:space="preserve">: </w:t>
      </w:r>
      <w:hyperlink w:history="1" r:id="rId17">
        <w:r w:rsidR="0074412A">
          <w:rPr>
            <w:rStyle w:val="Hyperlink"/>
          </w:rPr>
          <w:t>https://ecology.wa.gov/Regulations-Permits/Guidance-technical-assistance/Dangerous-waste-guidance/Common-dangerous-waste/solvent-wipes</w:t>
        </w:r>
      </w:hyperlink>
    </w:p>
    <w:p w:rsidRPr="004F1234" w:rsidR="00A37B89" w:rsidP="00A37B89" w:rsidRDefault="00A37B89" w14:paraId="32CE146B" w14:textId="48A98E59">
      <w:pPr>
        <w:shd w:val="clear" w:color="auto" w:fill="FFFFFF"/>
        <w:spacing w:before="100" w:beforeAutospacing="1" w:after="100" w:afterAutospacing="1" w:line="240" w:lineRule="auto"/>
        <w:rPr>
          <w:b/>
          <w:bCs/>
        </w:rPr>
      </w:pPr>
      <w:r w:rsidRPr="004F1234">
        <w:rPr>
          <w:b/>
          <w:bCs/>
        </w:rPr>
        <w:t>Likely spills from:</w:t>
      </w:r>
    </w:p>
    <w:p w:rsidR="00A37B89" w:rsidP="00A37B89" w:rsidRDefault="00A37B89" w14:paraId="26F21D45" w14:textId="77777777">
      <w:pPr>
        <w:pStyle w:val="ListParagraph"/>
        <w:numPr>
          <w:ilvl w:val="0"/>
          <w:numId w:val="1"/>
        </w:numPr>
        <w:shd w:val="clear" w:color="auto" w:fill="FFFFFF"/>
        <w:spacing w:before="100" w:beforeAutospacing="1" w:after="100" w:afterAutospacing="1" w:line="240" w:lineRule="auto"/>
      </w:pPr>
      <w:r>
        <w:t>Hydrualic lines/fuels</w:t>
      </w:r>
    </w:p>
    <w:p w:rsidR="00A37B89" w:rsidP="00A37B89" w:rsidRDefault="00A37B89" w14:paraId="024CC9D6" w14:textId="314C2C64">
      <w:pPr>
        <w:pStyle w:val="ListParagraph"/>
        <w:numPr>
          <w:ilvl w:val="0"/>
          <w:numId w:val="1"/>
        </w:numPr>
        <w:shd w:val="clear" w:color="auto" w:fill="FFFFFF"/>
        <w:spacing w:before="100" w:beforeAutospacing="1" w:after="100" w:afterAutospacing="1" w:line="240" w:lineRule="auto"/>
      </w:pPr>
      <w:r>
        <w:t>Paint/solvents/chemicals</w:t>
      </w:r>
    </w:p>
    <w:p w:rsidR="00A37B89" w:rsidP="00A37B89" w:rsidRDefault="00A37B89" w14:paraId="2DC9D3C6" w14:textId="524FCA13">
      <w:pPr>
        <w:pStyle w:val="ListParagraph"/>
        <w:numPr>
          <w:ilvl w:val="0"/>
          <w:numId w:val="1"/>
        </w:numPr>
        <w:shd w:val="clear" w:color="auto" w:fill="FFFFFF"/>
        <w:spacing w:before="100" w:beforeAutospacing="1" w:after="100" w:afterAutospacing="1" w:line="240" w:lineRule="auto"/>
      </w:pPr>
      <w:r>
        <w:t>Concrete wash</w:t>
      </w:r>
    </w:p>
    <w:p w:rsidRPr="004F1234" w:rsidR="00A37B89" w:rsidP="00A37B89" w:rsidRDefault="00BD7EF4" w14:paraId="5A081B42" w14:textId="6F1EB5DF">
      <w:pPr>
        <w:shd w:val="clear" w:color="auto" w:fill="FFFFFF"/>
        <w:spacing w:before="100" w:beforeAutospacing="1" w:after="100" w:afterAutospacing="1" w:line="240" w:lineRule="auto"/>
        <w:rPr>
          <w:b/>
          <w:bCs/>
        </w:rPr>
      </w:pPr>
      <w:r w:rsidRPr="00900CAB">
        <w:rPr>
          <w:b/>
          <w:bCs/>
        </w:rPr>
        <w:lastRenderedPageBreak/>
        <w:t>The main problems come from uncontrolled job sites where demolition and construction take place.</w:t>
      </w:r>
      <w:r>
        <w:rPr>
          <w:b/>
          <w:bCs/>
        </w:rPr>
        <w:t xml:space="preserve"> </w:t>
      </w:r>
      <w:r w:rsidRPr="004F1234" w:rsidR="00A37B89">
        <w:rPr>
          <w:b/>
          <w:bCs/>
        </w:rPr>
        <w:t>The solutions to the</w:t>
      </w:r>
      <w:r w:rsidRPr="004F1234" w:rsidR="00EC6308">
        <w:rPr>
          <w:b/>
          <w:bCs/>
        </w:rPr>
        <w:t>se issues are to:</w:t>
      </w:r>
    </w:p>
    <w:p w:rsidR="00340AB1" w:rsidP="00EC6308" w:rsidRDefault="00340AB1" w14:paraId="5095ABE6" w14:textId="77777777">
      <w:pPr>
        <w:pStyle w:val="ListParagraph"/>
        <w:numPr>
          <w:ilvl w:val="0"/>
          <w:numId w:val="3"/>
        </w:numPr>
        <w:shd w:val="clear" w:color="auto" w:fill="FFFFFF"/>
        <w:spacing w:before="100" w:beforeAutospacing="1" w:after="100" w:afterAutospacing="1" w:line="240" w:lineRule="auto"/>
      </w:pPr>
      <w:r>
        <w:t>Hire licensed contractors work with and remove asbestos and lead based paint.</w:t>
      </w:r>
    </w:p>
    <w:p w:rsidR="00CA3040" w:rsidP="00EC6308" w:rsidRDefault="00CA3040" w14:paraId="06D27B91" w14:textId="77777777">
      <w:pPr>
        <w:pStyle w:val="ListParagraph"/>
        <w:numPr>
          <w:ilvl w:val="0"/>
          <w:numId w:val="3"/>
        </w:numPr>
        <w:shd w:val="clear" w:color="auto" w:fill="FFFFFF"/>
        <w:spacing w:before="100" w:beforeAutospacing="1" w:after="100" w:afterAutospacing="1" w:line="240" w:lineRule="auto"/>
      </w:pPr>
      <w:r>
        <w:t>Contain all power washing solutions, as well as dust or wash water from grinding and sanding activities.</w:t>
      </w:r>
    </w:p>
    <w:p w:rsidRPr="00757FA7" w:rsidR="00757FA7" w:rsidP="00757FA7" w:rsidRDefault="00305FB8" w14:paraId="4DD0F470" w14:textId="77777777">
      <w:pPr>
        <w:pStyle w:val="ListParagraph"/>
        <w:numPr>
          <w:ilvl w:val="0"/>
          <w:numId w:val="3"/>
        </w:numPr>
      </w:pPr>
      <w:r>
        <w:t>Follow regulations for preventing release of dirt</w:t>
      </w:r>
      <w:r w:rsidR="00F7241C">
        <w:t>/bare soil to storm system.</w:t>
      </w:r>
      <w:r w:rsidR="00EC6308">
        <w:t xml:space="preserve">  </w:t>
      </w:r>
      <w:r w:rsidRPr="00757FA7" w:rsidR="00757FA7">
        <w:t>Regularly sweep paved areas. Dirt, garbage, leaves, and other debris can wash into storm drains, contaminate stormwater and cause blockage during storms.</w:t>
      </w:r>
    </w:p>
    <w:p w:rsidR="00D23E2D" w:rsidP="00D23E2D" w:rsidRDefault="00D23E2D" w14:paraId="6D0AB7CF" w14:textId="53713ED5">
      <w:pPr>
        <w:pStyle w:val="ListParagraph"/>
        <w:numPr>
          <w:ilvl w:val="0"/>
          <w:numId w:val="3"/>
        </w:numPr>
        <w:shd w:val="clear" w:color="auto" w:fill="FFFFFF"/>
        <w:spacing w:before="100" w:beforeAutospacing="1" w:after="100" w:afterAutospacing="1" w:line="240" w:lineRule="auto"/>
      </w:pPr>
      <w:r w:rsidRPr="00AF46F8">
        <w:rPr>
          <w:b/>
          <w:bCs/>
        </w:rPr>
        <w:t>Always use the least toxic product for such tasks as cleaning, painting, and maintenance.</w:t>
      </w:r>
      <w:r>
        <w:t xml:space="preserve">  Consider not only the job at hand, but worker safety and disposal.  </w:t>
      </w:r>
    </w:p>
    <w:p w:rsidR="00DD4493" w:rsidP="00DD4493" w:rsidRDefault="00D23E2D" w14:paraId="31260BCB" w14:textId="77777777">
      <w:pPr>
        <w:pStyle w:val="ListParagraph"/>
        <w:numPr>
          <w:ilvl w:val="0"/>
          <w:numId w:val="3"/>
        </w:numPr>
        <w:shd w:val="clear" w:color="auto" w:fill="FFFFFF"/>
        <w:spacing w:before="100" w:beforeAutospacing="1" w:after="100" w:afterAutospacing="1" w:line="240" w:lineRule="auto"/>
      </w:pPr>
      <w:r w:rsidRPr="00AF46F8">
        <w:rPr>
          <w:b/>
          <w:bCs/>
        </w:rPr>
        <w:t>Properly store and dispose of chemicals, paints, solvents, cleaning agents, oils, fuels, pesticides, and other toxic materials. Keep out of reach of children and others who may want to tamper with them.</w:t>
      </w:r>
      <w:r>
        <w:t xml:space="preserve"> State regulations must be followed in disposing of hazardous materials, pesticides, and pesticide application equipment. </w:t>
      </w:r>
      <w:r w:rsidR="008D532B">
        <w:t xml:space="preserve">Store as much material as possible inside and cover materials stored outside. </w:t>
      </w:r>
      <w:r w:rsidR="00DD4493">
        <w:t>Provide secondary containment where necessary.</w:t>
      </w:r>
    </w:p>
    <w:p w:rsidRPr="00AF46F8" w:rsidR="008D532B" w:rsidP="008D532B" w:rsidRDefault="008D532B" w14:paraId="1F3F452E" w14:textId="0A7EBDA4">
      <w:pPr>
        <w:pStyle w:val="ListParagraph"/>
        <w:numPr>
          <w:ilvl w:val="0"/>
          <w:numId w:val="3"/>
        </w:numPr>
      </w:pPr>
      <w:r w:rsidRPr="00AF46F8">
        <w:t xml:space="preserve">Store construction materials such as concrete, dry wall, dirt, and paint under a waterproof cover and away from storm drains. These materials are extremely harmful to fish and their habitat. </w:t>
      </w:r>
    </w:p>
    <w:p w:rsidR="00DD4493" w:rsidP="00DD4493" w:rsidRDefault="00DD4493" w14:paraId="3D66214D" w14:textId="77777777">
      <w:pPr>
        <w:pStyle w:val="ListParagraph"/>
        <w:numPr>
          <w:ilvl w:val="0"/>
          <w:numId w:val="3"/>
        </w:numPr>
        <w:shd w:val="clear" w:color="auto" w:fill="FFFFFF"/>
        <w:spacing w:before="100" w:beforeAutospacing="1" w:after="100" w:afterAutospacing="1" w:line="240" w:lineRule="auto"/>
      </w:pPr>
      <w:r>
        <w:t>Have spill kits on site and provide training.</w:t>
      </w:r>
    </w:p>
    <w:p w:rsidRPr="00A85636" w:rsidR="00A85636" w:rsidP="00A85636" w:rsidRDefault="00AF46F8" w14:paraId="733AB5E2" w14:textId="77777777">
      <w:pPr>
        <w:pStyle w:val="ListParagraph"/>
        <w:numPr>
          <w:ilvl w:val="0"/>
          <w:numId w:val="3"/>
        </w:numPr>
        <w:rPr>
          <w:rFonts w:eastAsia="Times New Roman" w:cstheme="minorHAnsi"/>
        </w:rPr>
      </w:pPr>
      <w:r w:rsidRPr="00A85636">
        <w:rPr>
          <w:rFonts w:cstheme="minorHAnsi"/>
          <w:b/>
        </w:rPr>
        <w:t xml:space="preserve">Discuss disposal practices </w:t>
      </w:r>
      <w:r w:rsidRPr="00A85636" w:rsidR="00875264">
        <w:rPr>
          <w:rFonts w:cstheme="minorHAnsi"/>
          <w:b/>
        </w:rPr>
        <w:t xml:space="preserve">subs </w:t>
      </w:r>
      <w:r w:rsidRPr="00A85636">
        <w:rPr>
          <w:rFonts w:cstheme="minorHAnsi"/>
          <w:b/>
        </w:rPr>
        <w:t xml:space="preserve">who work </w:t>
      </w:r>
      <w:r w:rsidRPr="00A85636" w:rsidR="00875264">
        <w:rPr>
          <w:rFonts w:cstheme="minorHAnsi"/>
          <w:b/>
        </w:rPr>
        <w:t>on the site</w:t>
      </w:r>
      <w:r w:rsidRPr="00A85636">
        <w:rPr>
          <w:rFonts w:cstheme="minorHAnsi"/>
        </w:rPr>
        <w:t>. Storm drains must never be used to dispose of paint, construction wastes, or cleaning waste water. Include appropriate language in work contracts to ensure a contractor’s responsibility to prevent illegal discharges. If necessary, block storm drains or provide an insert and then pump water to a mop sink or toilet.</w:t>
      </w:r>
      <w:r w:rsidRPr="00A85636" w:rsidR="00A85636">
        <w:rPr>
          <w:rFonts w:cstheme="minorHAnsi"/>
        </w:rPr>
        <w:t xml:space="preserve"> </w:t>
      </w:r>
      <w:r w:rsidRPr="00A85636" w:rsidR="00A85636">
        <w:rPr>
          <w:rFonts w:eastAsia="Times New Roman" w:cstheme="minorHAnsi"/>
        </w:rPr>
        <w:t xml:space="preserve">Spot clean paved areas rather than washing to prevent runoff of harmful chemicals, such as oils and grease.  </w:t>
      </w:r>
    </w:p>
    <w:p w:rsidRPr="00AF46F8" w:rsidR="00AF46F8" w:rsidP="00AF46F8" w:rsidRDefault="00AF46F8" w14:paraId="38E159D2" w14:textId="191CDD27">
      <w:pPr>
        <w:pStyle w:val="NormalWeb"/>
        <w:numPr>
          <w:ilvl w:val="0"/>
          <w:numId w:val="3"/>
        </w:numPr>
        <w:rPr>
          <w:rFonts w:asciiTheme="minorHAnsi" w:hAnsiTheme="minorHAnsi" w:cstheme="minorHAnsi"/>
          <w:sz w:val="22"/>
          <w:szCs w:val="22"/>
        </w:rPr>
      </w:pPr>
      <w:r w:rsidRPr="00AF46F8">
        <w:rPr>
          <w:rFonts w:asciiTheme="minorHAnsi" w:hAnsiTheme="minorHAnsi" w:cstheme="minorHAnsi"/>
          <w:b/>
          <w:sz w:val="22"/>
          <w:szCs w:val="22"/>
        </w:rPr>
        <w:t xml:space="preserve">Florescent Blub Disposal:  </w:t>
      </w:r>
      <w:r w:rsidRPr="00AF46F8">
        <w:rPr>
          <w:rFonts w:asciiTheme="minorHAnsi" w:hAnsiTheme="minorHAnsi" w:cstheme="minorHAnsi"/>
          <w:sz w:val="22"/>
          <w:szCs w:val="22"/>
        </w:rPr>
        <w:t xml:space="preserve">fluorescent bulbs must be recycled appropriately or disposed of as dangerous/hazardous waste.  </w:t>
      </w:r>
    </w:p>
    <w:p w:rsidR="00AF46F8" w:rsidP="00C50084" w:rsidRDefault="00AF46F8" w14:paraId="383F9F1D" w14:textId="351A36AC">
      <w:pPr>
        <w:pStyle w:val="NormalWeb"/>
        <w:numPr>
          <w:ilvl w:val="0"/>
          <w:numId w:val="3"/>
        </w:numPr>
        <w:rPr>
          <w:rFonts w:asciiTheme="minorHAnsi" w:hAnsiTheme="minorHAnsi" w:cstheme="minorHAnsi"/>
          <w:sz w:val="22"/>
          <w:szCs w:val="22"/>
        </w:rPr>
      </w:pPr>
      <w:r w:rsidRPr="00AF46F8">
        <w:rPr>
          <w:rFonts w:asciiTheme="minorHAnsi" w:hAnsiTheme="minorHAnsi" w:cstheme="minorHAnsi"/>
          <w:b/>
          <w:sz w:val="22"/>
          <w:szCs w:val="22"/>
        </w:rPr>
        <w:t xml:space="preserve">Renovations if your building contains </w:t>
      </w:r>
      <w:r w:rsidRPr="00AF46F8" w:rsidR="007F6A9C">
        <w:rPr>
          <w:rFonts w:asciiTheme="minorHAnsi" w:hAnsiTheme="minorHAnsi" w:cstheme="minorHAnsi"/>
          <w:b/>
          <w:sz w:val="22"/>
          <w:szCs w:val="22"/>
        </w:rPr>
        <w:t>lead-based</w:t>
      </w:r>
      <w:r w:rsidRPr="00AF46F8">
        <w:rPr>
          <w:rFonts w:asciiTheme="minorHAnsi" w:hAnsiTheme="minorHAnsi" w:cstheme="minorHAnsi"/>
          <w:b/>
          <w:sz w:val="22"/>
          <w:szCs w:val="22"/>
        </w:rPr>
        <w:t xml:space="preserve"> paint:</w:t>
      </w:r>
      <w:r w:rsidRPr="00AF46F8">
        <w:rPr>
          <w:rFonts w:asciiTheme="minorHAnsi" w:hAnsiTheme="minorHAnsi" w:cstheme="minorHAnsi"/>
          <w:sz w:val="22"/>
          <w:szCs w:val="22"/>
        </w:rPr>
        <w:t xml:space="preserve">  you must use a contractor certified to work with lead</w:t>
      </w:r>
      <w:r w:rsidR="00AA29CF">
        <w:rPr>
          <w:rFonts w:asciiTheme="minorHAnsi" w:hAnsiTheme="minorHAnsi" w:cstheme="minorHAnsi"/>
          <w:sz w:val="22"/>
          <w:szCs w:val="22"/>
        </w:rPr>
        <w:t>-</w:t>
      </w:r>
      <w:r w:rsidRPr="00AF46F8">
        <w:rPr>
          <w:rFonts w:asciiTheme="minorHAnsi" w:hAnsiTheme="minorHAnsi" w:cstheme="minorHAnsi"/>
          <w:sz w:val="22"/>
          <w:szCs w:val="22"/>
        </w:rPr>
        <w:t xml:space="preserve"> based paint if the building was built before 1978.  Properly contain and dispose of paint chips</w:t>
      </w:r>
      <w:r w:rsidRPr="00C50084">
        <w:rPr>
          <w:rFonts w:asciiTheme="minorHAnsi" w:hAnsiTheme="minorHAnsi" w:cstheme="minorHAnsi"/>
          <w:sz w:val="22"/>
          <w:szCs w:val="22"/>
        </w:rPr>
        <w:t xml:space="preserve">. </w:t>
      </w:r>
      <w:hyperlink w:history="1" r:id="rId18">
        <w:r w:rsidRPr="00C50084" w:rsidR="005B7BA9">
          <w:rPr>
            <w:rStyle w:val="Hyperlink"/>
            <w:rFonts w:asciiTheme="minorHAnsi" w:hAnsiTheme="minorHAnsi" w:cstheme="minorHAnsi"/>
            <w:sz w:val="22"/>
            <w:szCs w:val="22"/>
          </w:rPr>
          <w:t>https://ecology.wa.gov/Regulations-Permits/Guidance-technical-assistance/Dangerous-waste-guidance/Common-dangerous-waste/Lead</w:t>
        </w:r>
      </w:hyperlink>
      <w:r w:rsidRPr="00C50084" w:rsidR="00AA29CF">
        <w:rPr>
          <w:rFonts w:asciiTheme="minorHAnsi" w:hAnsiTheme="minorHAnsi" w:cstheme="minorHAnsi"/>
          <w:sz w:val="22"/>
          <w:szCs w:val="22"/>
        </w:rPr>
        <w:t xml:space="preserve">. </w:t>
      </w:r>
      <w:r w:rsidRPr="00C50084">
        <w:rPr>
          <w:rFonts w:asciiTheme="minorHAnsi" w:hAnsiTheme="minorHAnsi" w:cstheme="minorHAnsi"/>
          <w:sz w:val="22"/>
          <w:szCs w:val="22"/>
        </w:rPr>
        <w:t xml:space="preserve">Lead based paint abatement requires additional certifications.  </w:t>
      </w:r>
      <w:hyperlink w:history="1" r:id="rId19">
        <w:r w:rsidRPr="00C50084" w:rsidR="00C50084">
          <w:rPr>
            <w:rStyle w:val="Hyperlink"/>
            <w:rFonts w:asciiTheme="minorHAnsi" w:hAnsiTheme="minorHAnsi" w:cstheme="minorHAnsi"/>
            <w:sz w:val="22"/>
            <w:szCs w:val="22"/>
          </w:rPr>
          <w:t>https://www.commerce.wa.gov/building-infrastructure/housing/lead-based-paint/lead-based-paint-program-lbpabatement/</w:t>
        </w:r>
      </w:hyperlink>
      <w:r w:rsidR="00426297">
        <w:rPr>
          <w:rFonts w:asciiTheme="minorHAnsi" w:hAnsiTheme="minorHAnsi" w:cstheme="minorHAnsi"/>
          <w:sz w:val="22"/>
          <w:szCs w:val="22"/>
        </w:rPr>
        <w:t>.</w:t>
      </w:r>
    </w:p>
    <w:p w:rsidRPr="004F1234" w:rsidR="00EA0CF7" w:rsidP="00EA0CF7" w:rsidRDefault="00476FCF" w14:paraId="035B3AFB" w14:textId="77777777">
      <w:pPr>
        <w:shd w:val="clear" w:color="auto" w:fill="FFFFFF"/>
        <w:spacing w:before="100" w:beforeAutospacing="1" w:after="100" w:afterAutospacing="1" w:line="240" w:lineRule="auto"/>
        <w:rPr>
          <w:rFonts w:cstheme="minorHAnsi"/>
          <w:b/>
          <w:bCs/>
        </w:rPr>
      </w:pPr>
      <w:r w:rsidRPr="004F1234">
        <w:rPr>
          <w:rFonts w:cstheme="minorHAnsi"/>
          <w:b/>
          <w:bCs/>
        </w:rPr>
        <w:t>Other “Green” practices:</w:t>
      </w:r>
    </w:p>
    <w:p w:rsidR="00EA0CF7" w:rsidP="00EA0CF7" w:rsidRDefault="00476FCF" w14:paraId="5448E70F" w14:textId="77777777">
      <w:pPr>
        <w:pStyle w:val="ListParagraph"/>
        <w:numPr>
          <w:ilvl w:val="0"/>
          <w:numId w:val="7"/>
        </w:numPr>
        <w:shd w:val="clear" w:color="auto" w:fill="FFFFFF"/>
        <w:spacing w:before="100" w:beforeAutospacing="1" w:after="100" w:afterAutospacing="1" w:line="240" w:lineRule="auto"/>
        <w:rPr>
          <w:rFonts w:cstheme="minorHAnsi"/>
        </w:rPr>
      </w:pPr>
      <w:r w:rsidRPr="00EA0CF7">
        <w:rPr>
          <w:rFonts w:cstheme="minorHAnsi"/>
        </w:rPr>
        <w:t>Recycling, salvage, and reuse of construction materials and debris</w:t>
      </w:r>
      <w:r w:rsidRPr="00EA0CF7" w:rsidR="00EA0CF7">
        <w:rPr>
          <w:rFonts w:cstheme="minorHAnsi"/>
        </w:rPr>
        <w:t xml:space="preserve"> </w:t>
      </w:r>
    </w:p>
    <w:p w:rsidR="00EA0CF7" w:rsidP="00EA0CF7" w:rsidRDefault="00476FCF" w14:paraId="071ADE4C" w14:textId="77777777">
      <w:pPr>
        <w:pStyle w:val="ListParagraph"/>
        <w:numPr>
          <w:ilvl w:val="0"/>
          <w:numId w:val="7"/>
        </w:numPr>
        <w:shd w:val="clear" w:color="auto" w:fill="FFFFFF"/>
        <w:spacing w:before="100" w:beforeAutospacing="1" w:after="100" w:afterAutospacing="1" w:line="240" w:lineRule="auto"/>
        <w:rPr>
          <w:rFonts w:cstheme="minorHAnsi"/>
        </w:rPr>
      </w:pPr>
      <w:r w:rsidRPr="00EA0CF7">
        <w:rPr>
          <w:rFonts w:cstheme="minorHAnsi"/>
        </w:rPr>
        <w:t xml:space="preserve">Using low-toxic paints, adhesives, and finishes, to protect the user and environment </w:t>
      </w:r>
    </w:p>
    <w:p w:rsidR="00EA0CF7" w:rsidP="00EA0CF7" w:rsidRDefault="00476FCF" w14:paraId="132A3BCE" w14:textId="77777777">
      <w:pPr>
        <w:pStyle w:val="ListParagraph"/>
        <w:numPr>
          <w:ilvl w:val="0"/>
          <w:numId w:val="7"/>
        </w:numPr>
        <w:shd w:val="clear" w:color="auto" w:fill="FFFFFF"/>
        <w:spacing w:before="100" w:beforeAutospacing="1" w:after="100" w:afterAutospacing="1" w:line="240" w:lineRule="auto"/>
        <w:rPr>
          <w:rFonts w:cstheme="minorHAnsi"/>
        </w:rPr>
      </w:pPr>
      <w:r w:rsidRPr="00EA0CF7">
        <w:rPr>
          <w:rFonts w:cstheme="minorHAnsi"/>
        </w:rPr>
        <w:t xml:space="preserve">Installing energy efficient and EnergyStar rated products </w:t>
      </w:r>
    </w:p>
    <w:p w:rsidRPr="00EA0CF7" w:rsidR="00476FCF" w:rsidP="00EA0CF7" w:rsidRDefault="00476FCF" w14:paraId="2A9007C7" w14:textId="2CCEC361">
      <w:pPr>
        <w:pStyle w:val="ListParagraph"/>
        <w:numPr>
          <w:ilvl w:val="0"/>
          <w:numId w:val="7"/>
        </w:numPr>
        <w:shd w:val="clear" w:color="auto" w:fill="FFFFFF"/>
        <w:spacing w:before="100" w:beforeAutospacing="1" w:after="100" w:afterAutospacing="1" w:line="240" w:lineRule="auto"/>
        <w:rPr>
          <w:rFonts w:cstheme="minorHAnsi"/>
        </w:rPr>
      </w:pPr>
      <w:r w:rsidRPr="00EA0CF7">
        <w:rPr>
          <w:rFonts w:cstheme="minorHAnsi"/>
        </w:rPr>
        <w:t xml:space="preserve">Creative lighting design plans using lighting sensor controls and CFL’s </w:t>
      </w:r>
    </w:p>
    <w:p w:rsidRPr="00476FCF" w:rsidR="00476FCF" w:rsidP="00476FCF" w:rsidRDefault="00476FCF" w14:paraId="4D7A7EED" w14:textId="77777777">
      <w:pPr>
        <w:shd w:val="clear" w:color="auto" w:fill="FFFFFF"/>
        <w:spacing w:before="100" w:beforeAutospacing="1" w:after="100" w:afterAutospacing="1" w:line="240" w:lineRule="auto"/>
        <w:rPr>
          <w:rFonts w:cstheme="minorHAnsi"/>
        </w:rPr>
      </w:pPr>
    </w:p>
    <w:p w:rsidR="00340AB1" w:rsidP="00340AB1" w:rsidRDefault="00340AB1" w14:paraId="419A982A" w14:textId="2A1473A5">
      <w:pPr>
        <w:pStyle w:val="ListParagraph"/>
        <w:shd w:val="clear" w:color="auto" w:fill="FFFFFF"/>
        <w:spacing w:before="100" w:beforeAutospacing="1" w:after="100" w:afterAutospacing="1" w:line="240" w:lineRule="auto"/>
      </w:pPr>
    </w:p>
    <w:p w:rsidR="00A37B89" w:rsidP="00A37B89" w:rsidRDefault="00A37B89" w14:paraId="12A4F649" w14:textId="77777777">
      <w:pPr>
        <w:shd w:val="clear" w:color="auto" w:fill="FFFFFF"/>
        <w:spacing w:before="100" w:beforeAutospacing="1" w:after="100" w:afterAutospacing="1" w:line="240" w:lineRule="auto"/>
        <w:ind w:left="360"/>
      </w:pPr>
    </w:p>
    <w:p w:rsidR="00F75309" w:rsidP="00F75309" w:rsidRDefault="00F75309" w14:paraId="416CFF91" w14:textId="414414FD">
      <w:pPr>
        <w:pStyle w:val="ListParagraph"/>
        <w:shd w:val="clear" w:color="auto" w:fill="FFFFFF"/>
        <w:spacing w:before="100" w:beforeAutospacing="1" w:after="100" w:afterAutospacing="1" w:line="240" w:lineRule="auto"/>
        <w:ind w:left="1440"/>
      </w:pPr>
    </w:p>
    <w:sectPr w:rsidR="00F75309" w:rsidSect="006B692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77D97"/>
    <w:multiLevelType w:val="multilevel"/>
    <w:tmpl w:val="B6AA37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C61D71"/>
    <w:multiLevelType w:val="multilevel"/>
    <w:tmpl w:val="67A20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FF15E8"/>
    <w:multiLevelType w:val="hybridMultilevel"/>
    <w:tmpl w:val="56FC96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9D20B5"/>
    <w:multiLevelType w:val="multilevel"/>
    <w:tmpl w:val="67A20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94164EE"/>
    <w:multiLevelType w:val="multilevel"/>
    <w:tmpl w:val="EB26B602"/>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3B431CD"/>
    <w:multiLevelType w:val="multilevel"/>
    <w:tmpl w:val="644E71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DF13583"/>
    <w:multiLevelType w:val="multilevel"/>
    <w:tmpl w:val="EB26B602"/>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5F077AF"/>
    <w:multiLevelType w:val="multilevel"/>
    <w:tmpl w:val="EB26B602"/>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AE777B5"/>
    <w:multiLevelType w:val="multilevel"/>
    <w:tmpl w:val="67A20A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2"/>
  </w:num>
  <w:num w:numId="3">
    <w:abstractNumId w:val="3"/>
  </w:num>
  <w:num w:numId="4">
    <w:abstractNumId w:val="0"/>
  </w:num>
  <w:num w:numId="5">
    <w:abstractNumId w:val="1"/>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CD"/>
    <w:rsid w:val="000358AF"/>
    <w:rsid w:val="00091E7D"/>
    <w:rsid w:val="000B2245"/>
    <w:rsid w:val="001261CD"/>
    <w:rsid w:val="00246A68"/>
    <w:rsid w:val="00250A4E"/>
    <w:rsid w:val="0029246B"/>
    <w:rsid w:val="00293885"/>
    <w:rsid w:val="002B1012"/>
    <w:rsid w:val="00305FB8"/>
    <w:rsid w:val="00340AB1"/>
    <w:rsid w:val="003B005F"/>
    <w:rsid w:val="00426297"/>
    <w:rsid w:val="00476FCF"/>
    <w:rsid w:val="004F1234"/>
    <w:rsid w:val="005A05E6"/>
    <w:rsid w:val="005B7BA9"/>
    <w:rsid w:val="005F0418"/>
    <w:rsid w:val="005F6724"/>
    <w:rsid w:val="006224FC"/>
    <w:rsid w:val="006A328C"/>
    <w:rsid w:val="006B6926"/>
    <w:rsid w:val="00706527"/>
    <w:rsid w:val="00724383"/>
    <w:rsid w:val="00732D03"/>
    <w:rsid w:val="0074412A"/>
    <w:rsid w:val="0075195C"/>
    <w:rsid w:val="00757FA7"/>
    <w:rsid w:val="00792486"/>
    <w:rsid w:val="007F6A9C"/>
    <w:rsid w:val="008508B4"/>
    <w:rsid w:val="008725D8"/>
    <w:rsid w:val="00875264"/>
    <w:rsid w:val="008D532B"/>
    <w:rsid w:val="008F4539"/>
    <w:rsid w:val="008F5CE6"/>
    <w:rsid w:val="00900CAB"/>
    <w:rsid w:val="009042AD"/>
    <w:rsid w:val="00965D09"/>
    <w:rsid w:val="00A37B89"/>
    <w:rsid w:val="00A57E94"/>
    <w:rsid w:val="00A6056C"/>
    <w:rsid w:val="00A85636"/>
    <w:rsid w:val="00AA29CF"/>
    <w:rsid w:val="00AF46F8"/>
    <w:rsid w:val="00B6081F"/>
    <w:rsid w:val="00BD7EF4"/>
    <w:rsid w:val="00C50084"/>
    <w:rsid w:val="00C67E91"/>
    <w:rsid w:val="00CA3040"/>
    <w:rsid w:val="00CA70F1"/>
    <w:rsid w:val="00D23E2D"/>
    <w:rsid w:val="00D45A16"/>
    <w:rsid w:val="00DC0933"/>
    <w:rsid w:val="00DD4493"/>
    <w:rsid w:val="00E03C08"/>
    <w:rsid w:val="00E16E09"/>
    <w:rsid w:val="00E45701"/>
    <w:rsid w:val="00E671EE"/>
    <w:rsid w:val="00E83750"/>
    <w:rsid w:val="00EA0CF7"/>
    <w:rsid w:val="00EC4E85"/>
    <w:rsid w:val="00EC6308"/>
    <w:rsid w:val="00F12016"/>
    <w:rsid w:val="00F50579"/>
    <w:rsid w:val="00F57B62"/>
    <w:rsid w:val="00F7241C"/>
    <w:rsid w:val="00F75309"/>
    <w:rsid w:val="00FD2D75"/>
    <w:rsid w:val="58F98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11CB"/>
  <w15:chartTrackingRefBased/>
  <w15:docId w15:val="{E2597325-FFE4-47B6-A5E0-5D780446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B1012"/>
    <w:rPr>
      <w:color w:val="0000FF"/>
      <w:u w:val="single"/>
    </w:rPr>
  </w:style>
  <w:style w:type="character" w:styleId="UnresolvedMention">
    <w:name w:val="Unresolved Mention"/>
    <w:basedOn w:val="DefaultParagraphFont"/>
    <w:uiPriority w:val="99"/>
    <w:semiHidden/>
    <w:unhideWhenUsed/>
    <w:rsid w:val="000358AF"/>
    <w:rPr>
      <w:color w:val="605E5C"/>
      <w:shd w:val="clear" w:color="auto" w:fill="E1DFDD"/>
    </w:rPr>
  </w:style>
  <w:style w:type="paragraph" w:styleId="NormalWeb">
    <w:name w:val="Normal (Web)"/>
    <w:basedOn w:val="Normal"/>
    <w:uiPriority w:val="99"/>
    <w:unhideWhenUsed/>
    <w:rsid w:val="008F5CE6"/>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8F4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kingcounty.gov/services/environment/wastewater/industrial-waste/library/tech-assistance.aspx" TargetMode="External" Id="rId13" /><Relationship Type="http://schemas.openxmlformats.org/officeDocument/2006/relationships/hyperlink" Target="https://ecology.wa.gov/Regulations-Permits/Guidance-technical-assistance/Dangerous-waste-guidance/Common-dangerous-waste/Lead"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ecology.wa.gov/Regulations-Permits/Guidance-technical-assistance/Dangerous-waste-guidance/Common-dangerous-waste/Asbestos" TargetMode="External" Id="rId12" /><Relationship Type="http://schemas.openxmlformats.org/officeDocument/2006/relationships/hyperlink" Target="https://ecology.wa.gov/Regulations-Permits/Guidance-technical-assistance/Dangerous-waste-guidance/Common-dangerous-waste/solvent-wipes" TargetMode="External" Id="rId17" /><Relationship Type="http://schemas.openxmlformats.org/officeDocument/2006/relationships/customXml" Target="../customXml/item2.xml" Id="rId2" /><Relationship Type="http://schemas.openxmlformats.org/officeDocument/2006/relationships/hyperlink" Target="https://ecology.wa.gov/Regulations-Permits/Guidance-technical-assistance/Dangerous-waste-guidance/Common-dangerous-waste/Treated-wood-wast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archive.epa.gov/compliance/resources/publications/assistance/sectors/web/html/" TargetMode="External" Id="rId11" /><Relationship Type="http://schemas.openxmlformats.org/officeDocument/2006/relationships/hyperlink" Target="https://apps.lhwmp.org/IRAC/Publications.aspx" TargetMode="External" Id="rId15" /><Relationship Type="http://schemas.openxmlformats.org/officeDocument/2006/relationships/hyperlink" Target="https://ecology.wa.gov/Regulations-Permits/Guidance-technical-assistance/Dangerous-waste-guidance/Common-dangerous-waste/Construction-and-demolition" TargetMode="External" Id="rId10" /><Relationship Type="http://schemas.openxmlformats.org/officeDocument/2006/relationships/hyperlink" Target="https://www.commerce.wa.gov/building-infrastructure/housing/lead-based-paint/lead-based-paint-program-lbpabatement/"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pps.lhwmp.org/IRAC/eDoc.ashx?DocID=Ofk8pFc6WgU%3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7A9F3F1B8F3488702C8DE2D7566DF" ma:contentTypeVersion="11" ma:contentTypeDescription="Create a new document." ma:contentTypeScope="" ma:versionID="18ed77287fd648d17b7419263f6d4d06">
  <xsd:schema xmlns:xsd="http://www.w3.org/2001/XMLSchema" xmlns:xs="http://www.w3.org/2001/XMLSchema" xmlns:p="http://schemas.microsoft.com/office/2006/metadata/properties" xmlns:ns2="c0ac40cd-0086-4549-a035-e934ada8b172" targetNamespace="http://schemas.microsoft.com/office/2006/metadata/properties" ma:root="true" ma:fieldsID="edfe8410c54c7e350eba4ba745da5c7f" ns2:_="">
    <xsd:import namespace="c0ac40cd-0086-4549-a035-e934ada8b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c40cd-0086-4549-a035-e934ada8b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72C29B-254C-401B-8331-55E8B4F861B8}"/>
</file>

<file path=customXml/itemProps2.xml><?xml version="1.0" encoding="utf-8"?>
<ds:datastoreItem xmlns:ds="http://schemas.openxmlformats.org/officeDocument/2006/customXml" ds:itemID="{C4A5F480-506E-437C-A1CB-87C6FC1D996C}">
  <ds:schemaRefs>
    <ds:schemaRef ds:uri="http://schemas.microsoft.com/office/2006/metadata/properties"/>
    <ds:schemaRef ds:uri="0fd6c4a6-d984-4c90-824c-d13890b32094"/>
    <ds:schemaRef ds:uri="878093e2-3f3f-489f-ac38-b144f28586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e5ad2e-906f-4d52-880f-65e7feea4d53"/>
    <ds:schemaRef ds:uri="http://www.w3.org/XML/1998/namespace"/>
    <ds:schemaRef ds:uri="http://purl.org/dc/dcmitype/"/>
  </ds:schemaRefs>
</ds:datastoreItem>
</file>

<file path=customXml/itemProps3.xml><?xml version="1.0" encoding="utf-8"?>
<ds:datastoreItem xmlns:ds="http://schemas.openxmlformats.org/officeDocument/2006/customXml" ds:itemID="{AC60C88D-66C5-4DC9-8DAA-87063D50AF7A}">
  <ds:schemaRefs>
    <ds:schemaRef ds:uri="http://schemas.openxmlformats.org/officeDocument/2006/bibliography"/>
  </ds:schemaRefs>
</ds:datastoreItem>
</file>

<file path=customXml/itemProps4.xml><?xml version="1.0" encoding="utf-8"?>
<ds:datastoreItem xmlns:ds="http://schemas.openxmlformats.org/officeDocument/2006/customXml" ds:itemID="{5C6E4A72-A327-4FC0-9268-297522AD547A}">
  <ds:schemaRefs>
    <ds:schemaRef ds:uri="http://schemas.microsoft.com/sharepoint/v3/contenttype/forms"/>
  </ds:schemaRefs>
</ds:datastoreItem>
</file>

<file path=customXml/itemProps5.xml><?xml version="1.0" encoding="utf-8"?>
<ds:datastoreItem xmlns:ds="http://schemas.openxmlformats.org/officeDocument/2006/customXml" ds:itemID="{F80C6D76-3612-48DA-B6FA-13B319986630}">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Worthen</dc:creator>
  <keywords/>
  <dc:description/>
  <lastModifiedBy>Burke, Madeline (Maddie)</lastModifiedBy>
  <revision>5</revision>
  <dcterms:created xsi:type="dcterms:W3CDTF">2020-10-15T22:47:00.0000000Z</dcterms:created>
  <dcterms:modified xsi:type="dcterms:W3CDTF">2022-05-12T20:30:10.3036192Z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0x01010086B7A9F3F1B8F3488702C8DE2D7566DF</vt:lpwstr>
  </property>
  <property fmtid="{D5CDD505-2E9C-101B-9397-08002B2CF9AE}" pid="3" name="_dlc_DocIdItemGuid">
    <vt:lpwstr>d0c7aff8-5d86-42bf-82c2-d1fbb5cc605c</vt:lpwstr>
  </property>
</Properties>
</file>