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B51E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Italic" w:hAnsi="Calibri-BoldItalic" w:cs="Calibri-BoldItalic"/>
          <w:b/>
          <w:bCs/>
          <w:i/>
          <w:iCs/>
        </w:rPr>
        <w:t>Behavior change</w:t>
      </w:r>
      <w:r>
        <w:rPr>
          <w:rFonts w:ascii="Calibri" w:hAnsi="Calibri" w:cs="Calibri"/>
        </w:rPr>
        <w:t>. To affect behavior change, Permittees shall select, at a</w:t>
      </w:r>
    </w:p>
    <w:p w14:paraId="33111C23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minimum, one target audience and one BMP.</w:t>
      </w:r>
    </w:p>
    <w:p w14:paraId="3271353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</w:t>
      </w:r>
      <w:r>
        <w:rPr>
          <w:rFonts w:ascii="Calibri-Italic" w:hAnsi="Calibri-Italic" w:cs="Calibri-Italic"/>
          <w:i/>
          <w:iCs/>
        </w:rPr>
        <w:t xml:space="preserve">Target Audiences: </w:t>
      </w:r>
      <w:r>
        <w:rPr>
          <w:rFonts w:ascii="Calibri" w:hAnsi="Calibri" w:cs="Calibri"/>
        </w:rPr>
        <w:t>Residents, landscapers, property managers/owners,</w:t>
      </w:r>
    </w:p>
    <w:p w14:paraId="3C1287C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developers, school age children, or businesses (including home-based or</w:t>
      </w:r>
    </w:p>
    <w:p w14:paraId="2DEF6AC8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mobile businesses).</w:t>
      </w:r>
    </w:p>
    <w:p w14:paraId="54E048CE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BMPs:</w:t>
      </w:r>
    </w:p>
    <w:p w14:paraId="3B55F1FC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 xml:space="preserve">Use and storage </w:t>
      </w:r>
      <w:proofErr w:type="gramStart"/>
      <w:r>
        <w:rPr>
          <w:rFonts w:ascii="Calibri" w:hAnsi="Calibri" w:cs="Calibri"/>
        </w:rPr>
        <w:t>of:</w:t>
      </w:r>
      <w:proofErr w:type="gramEnd"/>
      <w:r>
        <w:rPr>
          <w:rFonts w:ascii="Calibri" w:hAnsi="Calibri" w:cs="Calibri"/>
        </w:rPr>
        <w:t xml:space="preserve"> pesticides, fertilizers, and/or other household</w:t>
      </w:r>
    </w:p>
    <w:p w14:paraId="6B3120A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chemicals.</w:t>
      </w:r>
    </w:p>
    <w:p w14:paraId="56BE3A73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 xml:space="preserve">Use and storage </w:t>
      </w:r>
      <w:proofErr w:type="gramStart"/>
      <w:r>
        <w:rPr>
          <w:rFonts w:ascii="Calibri" w:hAnsi="Calibri" w:cs="Calibri"/>
        </w:rPr>
        <w:t>of:</w:t>
      </w:r>
      <w:proofErr w:type="gramEnd"/>
      <w:r>
        <w:rPr>
          <w:rFonts w:ascii="Calibri" w:hAnsi="Calibri" w:cs="Calibri"/>
        </w:rPr>
        <w:t xml:space="preserve"> automotive chemicals, hazardous cleaning supplies,</w:t>
      </w:r>
    </w:p>
    <w:p w14:paraId="5AD525D1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carwash soaps, and/or other hazardous materials.</w:t>
      </w:r>
    </w:p>
    <w:p w14:paraId="3E18AD2D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Prevention of illicit discharges.</w:t>
      </w:r>
    </w:p>
    <w:p w14:paraId="53B8608D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Yard care techniques protective of water quality.</w:t>
      </w:r>
    </w:p>
    <w:p w14:paraId="635CECD1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Carpet cleaning.</w:t>
      </w:r>
    </w:p>
    <w:p w14:paraId="7EF607D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Repair and maintenance BMPs for: vehicles, equipment, and/or</w:t>
      </w:r>
    </w:p>
    <w:p w14:paraId="3F976486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home/buildings.</w:t>
      </w:r>
    </w:p>
    <w:p w14:paraId="2DF8431F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Pet waste management and disposal.</w:t>
      </w:r>
    </w:p>
    <w:p w14:paraId="2833B8F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LID Principles and LID BMPs.</w:t>
      </w:r>
    </w:p>
    <w:p w14:paraId="634B476C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Stormwater facility maintenance, including LID facilities.</w:t>
      </w:r>
    </w:p>
    <w:p w14:paraId="59FFF1D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Dumpster and trash compactor maintenance.</w:t>
      </w:r>
    </w:p>
    <w:p w14:paraId="4AECDB3B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Litter and debris prevention.</w:t>
      </w:r>
    </w:p>
    <w:p w14:paraId="7BA34D6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Sediment and erosion control.</w:t>
      </w:r>
    </w:p>
    <w:p w14:paraId="42DC9878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(Audience specific) Source control BMPs (refer to S5.C.8).</w:t>
      </w:r>
    </w:p>
    <w:p w14:paraId="23D214C7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 xml:space="preserve">(Audience specific) </w:t>
      </w:r>
      <w:proofErr w:type="gramStart"/>
      <w:r>
        <w:rPr>
          <w:rFonts w:ascii="Calibri" w:hAnsi="Calibri" w:cs="Calibri"/>
        </w:rPr>
        <w:t>Locally-important</w:t>
      </w:r>
      <w:proofErr w:type="gramEnd"/>
      <w:r>
        <w:rPr>
          <w:rFonts w:ascii="Calibri" w:hAnsi="Calibri" w:cs="Calibri"/>
        </w:rPr>
        <w:t>, municipal stormwater-related</w:t>
      </w:r>
    </w:p>
    <w:p w14:paraId="4D73E05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subject area.</w:t>
      </w:r>
    </w:p>
    <w:p w14:paraId="7171954F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(b) No later than July 1, 2020, each Permittee shall conduct a new evaluation of</w:t>
      </w:r>
    </w:p>
    <w:p w14:paraId="2D79EAA4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effectiveness of an ongoing behavior change campaign (required under</w:t>
      </w:r>
    </w:p>
    <w:p w14:paraId="392B61A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proofErr w:type="gramStart"/>
      <w:r>
        <w:rPr>
          <w:rFonts w:ascii="Calibri" w:hAnsi="Calibri" w:cs="Calibri"/>
        </w:rPr>
        <w:t>5.C.1.a</w:t>
      </w:r>
      <w:proofErr w:type="gramEnd"/>
      <w:r>
        <w:rPr>
          <w:rFonts w:ascii="Calibri" w:hAnsi="Calibri" w:cs="Calibri"/>
        </w:rPr>
        <w:t>.ii and S5.C.1.c of the 2013 Permit). Permittees shall document</w:t>
      </w:r>
    </w:p>
    <w:p w14:paraId="504D4557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lessons learned and recommendations for which option to select from</w:t>
      </w:r>
    </w:p>
    <w:p w14:paraId="3F69EB01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proofErr w:type="gramStart"/>
      <w:r>
        <w:rPr>
          <w:rFonts w:ascii="Calibri" w:hAnsi="Calibri" w:cs="Calibri"/>
        </w:rPr>
        <w:t>5.C.2.a</w:t>
      </w:r>
      <w:proofErr w:type="gramEnd"/>
      <w:r>
        <w:rPr>
          <w:rFonts w:ascii="Calibri" w:hAnsi="Calibri" w:cs="Calibri"/>
        </w:rPr>
        <w:t>.ii.(c).</w:t>
      </w:r>
    </w:p>
    <w:p w14:paraId="5D695B61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Permittees that select option S</w:t>
      </w:r>
      <w:proofErr w:type="gramStart"/>
      <w:r>
        <w:rPr>
          <w:rFonts w:ascii="Calibri" w:hAnsi="Calibri" w:cs="Calibri"/>
        </w:rPr>
        <w:t>5.C.2.a</w:t>
      </w:r>
      <w:proofErr w:type="gramEnd"/>
      <w:r>
        <w:rPr>
          <w:rFonts w:ascii="Calibri" w:hAnsi="Calibri" w:cs="Calibri"/>
        </w:rPr>
        <w:t>.ii.(c)3, below, may forgo this</w:t>
      </w:r>
    </w:p>
    <w:p w14:paraId="2DE38629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evaluation if it will not add value to the overall behavior change program.</w:t>
      </w:r>
    </w:p>
    <w:p w14:paraId="0C9E9848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S5.C.3 </w:t>
      </w:r>
      <w:proofErr w:type="spellStart"/>
      <w:r>
        <w:rPr>
          <w:rFonts w:ascii="Cambria" w:hAnsi="Cambria" w:cs="Cambria"/>
          <w:sz w:val="20"/>
          <w:szCs w:val="20"/>
        </w:rPr>
        <w:t>S</w:t>
      </w:r>
      <w:proofErr w:type="gramStart"/>
      <w:r>
        <w:rPr>
          <w:rFonts w:ascii="Cambria" w:hAnsi="Cambria" w:cs="Cambria"/>
          <w:sz w:val="20"/>
          <w:szCs w:val="20"/>
        </w:rPr>
        <w:t>5.C.</w:t>
      </w:r>
      <w:proofErr w:type="gramEnd"/>
      <w:r>
        <w:rPr>
          <w:rFonts w:ascii="Cambria" w:hAnsi="Cambria" w:cs="Cambria"/>
          <w:sz w:val="20"/>
          <w:szCs w:val="20"/>
        </w:rPr>
        <w:t>3</w:t>
      </w:r>
      <w:proofErr w:type="spellEnd"/>
    </w:p>
    <w:p w14:paraId="3B44BD46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-Italic" w:hAnsi="Cambria-Italic" w:cs="Cambria-Italic"/>
          <w:i/>
          <w:iCs/>
          <w:sz w:val="18"/>
          <w:szCs w:val="18"/>
        </w:rPr>
        <w:t xml:space="preserve">Western Washington Phase II Municipal </w:t>
      </w:r>
      <w:r>
        <w:rPr>
          <w:rFonts w:ascii="Cambria" w:hAnsi="Cambria" w:cs="Cambria"/>
          <w:sz w:val="18"/>
          <w:szCs w:val="18"/>
        </w:rPr>
        <w:t>Page 16 of 56</w:t>
      </w:r>
    </w:p>
    <w:p w14:paraId="571E0C5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rPr>
          <w:rFonts w:ascii="Cambria-Italic" w:hAnsi="Cambria-Italic" w:cs="Cambria-Italic"/>
          <w:i/>
          <w:iCs/>
          <w:sz w:val="18"/>
          <w:szCs w:val="18"/>
        </w:rPr>
        <w:t xml:space="preserve">Stormwater Permit – </w:t>
      </w:r>
      <w:r>
        <w:rPr>
          <w:rFonts w:ascii="Cambria" w:hAnsi="Cambria" w:cs="Cambria"/>
          <w:sz w:val="18"/>
          <w:szCs w:val="18"/>
        </w:rPr>
        <w:t>August 1, 2019</w:t>
      </w:r>
    </w:p>
    <w:p w14:paraId="36CBF3EB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(c) Based on the recommendation from S</w:t>
      </w:r>
      <w:proofErr w:type="gramStart"/>
      <w:r>
        <w:rPr>
          <w:rFonts w:ascii="Calibri" w:hAnsi="Calibri" w:cs="Calibri"/>
        </w:rPr>
        <w:t>5.C.2.a</w:t>
      </w:r>
      <w:proofErr w:type="gramEnd"/>
      <w:r>
        <w:rPr>
          <w:rFonts w:ascii="Calibri" w:hAnsi="Calibri" w:cs="Calibri"/>
        </w:rPr>
        <w:t>.ii.(b), by February 1, 2021,</w:t>
      </w:r>
    </w:p>
    <w:p w14:paraId="49594C72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Permittee shall follow social marketing practices and methods, similar</w:t>
      </w:r>
    </w:p>
    <w:p w14:paraId="01D69599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community-based social marketing, and develop a campaign that is</w:t>
      </w:r>
    </w:p>
    <w:p w14:paraId="2035BC71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tailored to the community, including development of a program evaluation</w:t>
      </w:r>
    </w:p>
    <w:p w14:paraId="488AF4D3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 xml:space="preserve">plan. Each Permittee shall: </w:t>
      </w:r>
      <w:r>
        <w:rPr>
          <w:rFonts w:ascii="Calibri" w:hAnsi="Calibri" w:cs="Calibri"/>
          <w:sz w:val="14"/>
          <w:szCs w:val="14"/>
        </w:rPr>
        <w:t>5</w:t>
      </w:r>
    </w:p>
    <w:p w14:paraId="15DF0EDB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Develop a strategy and schedule to </w:t>
      </w:r>
      <w:proofErr w:type="gramStart"/>
      <w:r>
        <w:rPr>
          <w:rFonts w:ascii="Calibri" w:hAnsi="Calibri" w:cs="Calibri"/>
        </w:rPr>
        <w:t>more effectively implement the</w:t>
      </w:r>
      <w:proofErr w:type="gramEnd"/>
    </w:p>
    <w:p w14:paraId="2949B6FC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existing campaign; or</w:t>
      </w:r>
    </w:p>
    <w:p w14:paraId="0BFDA9B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Develop a strategy and schedule to expand the existing campaign to a</w:t>
      </w:r>
    </w:p>
    <w:p w14:paraId="1D643529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new target audience or BMPs; or</w:t>
      </w:r>
    </w:p>
    <w:p w14:paraId="28582669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Develop a strategy and schedule for a new target audience and BMP</w:t>
      </w:r>
    </w:p>
    <w:p w14:paraId="58C64CAE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behavior change campaign.</w:t>
      </w:r>
    </w:p>
    <w:p w14:paraId="4A789470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(d) No later than April 1, 2021, begin to implement the strategy developed in</w:t>
      </w:r>
    </w:p>
    <w:p w14:paraId="0EE375BE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>S</w:t>
      </w:r>
      <w:proofErr w:type="gramStart"/>
      <w:r>
        <w:rPr>
          <w:rFonts w:ascii="Calibri" w:hAnsi="Calibri" w:cs="Calibri"/>
        </w:rPr>
        <w:t>5.C.2.a</w:t>
      </w:r>
      <w:proofErr w:type="gramEnd"/>
      <w:r>
        <w:rPr>
          <w:rFonts w:ascii="Calibri" w:hAnsi="Calibri" w:cs="Calibri"/>
        </w:rPr>
        <w:t>.ii.(c).</w:t>
      </w:r>
      <w:r>
        <w:rPr>
          <w:rFonts w:ascii="Calibri" w:hAnsi="Calibri" w:cs="Calibri"/>
          <w:sz w:val="14"/>
          <w:szCs w:val="14"/>
        </w:rPr>
        <w:t>6</w:t>
      </w:r>
    </w:p>
    <w:p w14:paraId="4728A076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(e) No later than March 31, 2024, evaluate and report on:</w:t>
      </w:r>
    </w:p>
    <w:p w14:paraId="7CA0AFAC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changes in understanding and adoption of targeted behaviors</w:t>
      </w:r>
    </w:p>
    <w:p w14:paraId="3B804D66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resulting from the implementation of the strategy; and</w:t>
      </w:r>
    </w:p>
    <w:p w14:paraId="44261BE5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Any planned or recommended changes to the campaign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be</w:t>
      </w:r>
    </w:p>
    <w:p w14:paraId="0508F1DE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more effective; describe the strategies and process to achieve the results.</w:t>
      </w:r>
    </w:p>
    <w:p w14:paraId="433384AD" w14:textId="77777777" w:rsidR="000E185A" w:rsidRDefault="000E185A" w:rsidP="000E1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(f) Permittees shall use results of the evaluation to continue to direct effective</w:t>
      </w:r>
    </w:p>
    <w:p w14:paraId="2F94DF8F" w14:textId="2A75AF13" w:rsidR="003F1532" w:rsidRDefault="000E185A" w:rsidP="000E185A">
      <w:r>
        <w:rPr>
          <w:rFonts w:ascii="Calibri" w:hAnsi="Calibri" w:cs="Calibri"/>
        </w:rPr>
        <w:t>methods and implementation of the ongoing behavior change program.</w:t>
      </w:r>
    </w:p>
    <w:sectPr w:rsidR="003F1532" w:rsidSect="00CE63B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185A"/>
    <w:rsid w:val="000E185A"/>
    <w:rsid w:val="003F1532"/>
    <w:rsid w:val="00762649"/>
    <w:rsid w:val="00C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D098"/>
  <w15:chartTrackingRefBased/>
  <w15:docId w15:val="{AA464FA7-7B3C-44A0-96AD-599EB812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1" ma:contentTypeDescription="Create a new document." ma:contentTypeScope="" ma:versionID="6b389a1da68a491fe8378c74e14f7c06">
  <xsd:schema xmlns:xsd="http://www.w3.org/2001/XMLSchema" xmlns:xs="http://www.w3.org/2001/XMLSchema" xmlns:p="http://schemas.microsoft.com/office/2006/metadata/properties" xmlns:ns2="4e8584cf-3eb0-49cb-9e2e-1c0759317580" targetNamespace="http://schemas.microsoft.com/office/2006/metadata/properties" ma:root="true" ma:fieldsID="e261cfca76ca49f699f6c8c56e008a4d" ns2:_="">
    <xsd:import namespace="4e8584cf-3eb0-49cb-9e2e-1c075931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7EA1F-E5C3-4C35-9EA0-62D0AA8F31F0}"/>
</file>

<file path=customXml/itemProps2.xml><?xml version="1.0" encoding="utf-8"?>
<ds:datastoreItem xmlns:ds="http://schemas.openxmlformats.org/officeDocument/2006/customXml" ds:itemID="{9CF1F4F3-F0AF-4D11-B69C-AE239574323A}"/>
</file>

<file path=customXml/itemProps3.xml><?xml version="1.0" encoding="utf-8"?>
<ds:datastoreItem xmlns:ds="http://schemas.openxmlformats.org/officeDocument/2006/customXml" ds:itemID="{66476D54-2B63-41D8-9C8F-54768C7FF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McCleary</dc:creator>
  <cp:keywords/>
  <dc:description/>
  <cp:lastModifiedBy>Susan McCleary</cp:lastModifiedBy>
  <cp:revision>1</cp:revision>
  <dcterms:created xsi:type="dcterms:W3CDTF">2021-12-28T23:47:00Z</dcterms:created>
  <dcterms:modified xsi:type="dcterms:W3CDTF">2021-12-28T23:48:00Z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</Properties>
</file>